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ПРИКАРПАТСЬКИЙ НАЦІОНАЛЬНИЙ УНІВЕРСИТЕТ</w:t>
      </w:r>
    </w:p>
    <w:p w:rsidR="00395013" w:rsidRDefault="002741B8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6D58DE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9E4552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9E4552" w:rsidRPr="003A7F98">
        <w:rPr>
          <w:sz w:val="28"/>
          <w:szCs w:val="28"/>
          <w:lang w:val="uk-UA"/>
        </w:rPr>
        <w:t xml:space="preserve"> </w:t>
      </w:r>
      <w:r w:rsidR="009E4552">
        <w:rPr>
          <w:sz w:val="28"/>
          <w:szCs w:val="28"/>
          <w:lang w:val="uk-UA"/>
        </w:rPr>
        <w:t>історії, політології і міжнародних відносин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9E4552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76D61">
        <w:rPr>
          <w:sz w:val="28"/>
          <w:szCs w:val="28"/>
          <w:lang w:val="uk-UA"/>
        </w:rPr>
        <w:t>іноземних мов і перекладу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30586" w:rsidRDefault="00730586" w:rsidP="00730586">
      <w:pPr>
        <w:jc w:val="center"/>
        <w:rPr>
          <w:b/>
          <w:sz w:val="28"/>
          <w:szCs w:val="28"/>
          <w:u w:val="single"/>
          <w:lang w:val="uk-UA" w:eastAsia="en-US"/>
        </w:rPr>
      </w:pPr>
      <w:r w:rsidRPr="00A61B7E">
        <w:rPr>
          <w:b/>
          <w:sz w:val="28"/>
          <w:szCs w:val="28"/>
          <w:u w:val="single"/>
          <w:lang w:val="uk-UA"/>
        </w:rPr>
        <w:t>Друга іноземна мова (</w:t>
      </w:r>
      <w:r w:rsidR="003C4EDA">
        <w:rPr>
          <w:b/>
          <w:sz w:val="28"/>
          <w:szCs w:val="28"/>
          <w:u w:val="single"/>
          <w:lang w:val="uk-UA"/>
        </w:rPr>
        <w:t>іспанс</w:t>
      </w:r>
      <w:r w:rsidRPr="00A61B7E">
        <w:rPr>
          <w:b/>
          <w:sz w:val="28"/>
          <w:szCs w:val="28"/>
          <w:u w:val="single"/>
          <w:lang w:val="uk-UA"/>
        </w:rPr>
        <w:t>ька)</w:t>
      </w:r>
    </w:p>
    <w:p w:rsidR="00395013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6D58DE" w:rsidRPr="0063620E" w:rsidRDefault="006D58DE" w:rsidP="00476D61">
      <w:pPr>
        <w:spacing w:before="1" w:line="458" w:lineRule="auto"/>
        <w:ind w:left="3540" w:right="1477" w:hanging="3114"/>
        <w:jc w:val="center"/>
        <w:rPr>
          <w:sz w:val="28"/>
          <w:lang w:val="uk-UA"/>
        </w:rPr>
      </w:pPr>
      <w:r w:rsidRPr="0063620E">
        <w:rPr>
          <w:sz w:val="28"/>
          <w:lang w:val="uk-UA"/>
        </w:rPr>
        <w:t>Освітня</w:t>
      </w:r>
      <w:r w:rsidRPr="0063620E">
        <w:rPr>
          <w:spacing w:val="-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програма</w:t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left="3538" w:right="1481" w:hanging="2830"/>
        <w:rPr>
          <w:sz w:val="28"/>
          <w:lang w:val="uk-UA"/>
        </w:rPr>
      </w:pPr>
      <w:r w:rsidRPr="0063620E">
        <w:rPr>
          <w:sz w:val="28"/>
          <w:lang w:val="uk-UA"/>
        </w:rPr>
        <w:t xml:space="preserve">Спеціальність </w:t>
      </w:r>
      <w:r w:rsidR="00730586">
        <w:rPr>
          <w:sz w:val="28"/>
          <w:lang w:val="uk-UA"/>
        </w:rPr>
        <w:tab/>
      </w:r>
      <w:r w:rsidR="00730586">
        <w:rPr>
          <w:sz w:val="28"/>
          <w:lang w:val="uk-UA"/>
        </w:rPr>
        <w:tab/>
      </w:r>
      <w:r w:rsidRPr="0063620E">
        <w:rPr>
          <w:sz w:val="28"/>
          <w:lang w:val="uk-UA"/>
        </w:rPr>
        <w:t>291 «Міжнародні відносини, суспільні комунікації та регіональні студії»</w:t>
      </w:r>
    </w:p>
    <w:p w:rsidR="006D58DE" w:rsidRPr="0063620E" w:rsidRDefault="006D58DE" w:rsidP="00730586">
      <w:pPr>
        <w:spacing w:line="458" w:lineRule="auto"/>
        <w:ind w:right="1481" w:firstLine="708"/>
        <w:rPr>
          <w:sz w:val="28"/>
          <w:lang w:val="uk-UA"/>
        </w:rPr>
      </w:pPr>
      <w:r w:rsidRPr="0063620E">
        <w:rPr>
          <w:sz w:val="28"/>
          <w:lang w:val="uk-UA"/>
        </w:rPr>
        <w:t>Галузь</w:t>
      </w:r>
      <w:r w:rsidRPr="0063620E">
        <w:rPr>
          <w:spacing w:val="-4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знань</w:t>
      </w:r>
      <w:r w:rsidRPr="0063620E">
        <w:rPr>
          <w:spacing w:val="-3"/>
          <w:sz w:val="28"/>
          <w:lang w:val="uk-UA"/>
        </w:rPr>
        <w:t xml:space="preserve"> </w:t>
      </w:r>
      <w:r w:rsidR="00730586">
        <w:rPr>
          <w:spacing w:val="-3"/>
          <w:sz w:val="28"/>
          <w:lang w:val="uk-UA"/>
        </w:rPr>
        <w:tab/>
      </w:r>
      <w:r w:rsidR="00730586">
        <w:rPr>
          <w:spacing w:val="-3"/>
          <w:sz w:val="28"/>
          <w:lang w:val="uk-UA"/>
        </w:rPr>
        <w:tab/>
      </w:r>
      <w:r w:rsidRPr="0063620E">
        <w:rPr>
          <w:spacing w:val="-3"/>
          <w:sz w:val="28"/>
          <w:lang w:val="uk-UA"/>
        </w:rPr>
        <w:t>29</w:t>
      </w:r>
      <w:r w:rsidRPr="0063620E">
        <w:rPr>
          <w:spacing w:val="-1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«</w:t>
      </w:r>
      <w:r w:rsidRPr="0063620E">
        <w:rPr>
          <w:spacing w:val="-1"/>
          <w:sz w:val="28"/>
          <w:lang w:val="uk-UA"/>
        </w:rPr>
        <w:t>Міжнародні відносини</w:t>
      </w:r>
      <w:r w:rsidRPr="0063620E">
        <w:rPr>
          <w:sz w:val="28"/>
          <w:lang w:val="uk-UA"/>
        </w:rPr>
        <w:t>»</w:t>
      </w: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6D58DE">
      <w:pPr>
        <w:pStyle w:val="ab"/>
        <w:rPr>
          <w:sz w:val="30"/>
          <w:lang w:val="uk-UA"/>
        </w:rPr>
      </w:pPr>
    </w:p>
    <w:p w:rsidR="006D58DE" w:rsidRPr="0063620E" w:rsidRDefault="006D58DE" w:rsidP="00476D61">
      <w:pPr>
        <w:pStyle w:val="ab"/>
        <w:tabs>
          <w:tab w:val="left" w:pos="7230"/>
        </w:tabs>
        <w:rPr>
          <w:sz w:val="30"/>
          <w:lang w:val="uk-UA"/>
        </w:rPr>
      </w:pPr>
    </w:p>
    <w:p w:rsidR="006D58DE" w:rsidRPr="0063620E" w:rsidRDefault="006D58DE" w:rsidP="00476D61">
      <w:pPr>
        <w:tabs>
          <w:tab w:val="left" w:pos="7230"/>
        </w:tabs>
        <w:ind w:left="5906" w:right="354" w:firstLine="331"/>
        <w:jc w:val="right"/>
        <w:rPr>
          <w:sz w:val="28"/>
          <w:lang w:val="uk-UA"/>
        </w:rPr>
      </w:pPr>
      <w:r w:rsidRPr="0063620E">
        <w:rPr>
          <w:sz w:val="28"/>
          <w:lang w:val="uk-UA"/>
        </w:rPr>
        <w:t>Затверджено на</w:t>
      </w:r>
      <w:r w:rsidRPr="0063620E">
        <w:rPr>
          <w:spacing w:val="-67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 xml:space="preserve">засіданні кафедри </w:t>
      </w:r>
      <w:r w:rsidR="00476D61">
        <w:rPr>
          <w:sz w:val="28"/>
          <w:lang w:val="uk-UA"/>
        </w:rPr>
        <w:t xml:space="preserve"> іноземних мов і перекладу</w:t>
      </w:r>
    </w:p>
    <w:p w:rsidR="006D58DE" w:rsidRDefault="00476D61" w:rsidP="006D58DE">
      <w:pPr>
        <w:jc w:val="right"/>
        <w:rPr>
          <w:spacing w:val="-67"/>
          <w:sz w:val="28"/>
          <w:lang w:val="uk-UA"/>
        </w:rPr>
      </w:pPr>
      <w:r>
        <w:rPr>
          <w:sz w:val="28"/>
          <w:lang w:val="uk-UA"/>
        </w:rPr>
        <w:t>Протокол № 1 від «</w:t>
      </w:r>
      <w:r w:rsidR="002741B8" w:rsidRPr="002741B8">
        <w:rPr>
          <w:sz w:val="28"/>
        </w:rPr>
        <w:t>29</w:t>
      </w:r>
      <w:r w:rsidR="002741B8">
        <w:rPr>
          <w:sz w:val="28"/>
          <w:lang w:val="uk-UA"/>
        </w:rPr>
        <w:t>» серпня 2022</w:t>
      </w:r>
      <w:r w:rsidR="006D58DE" w:rsidRPr="0063620E">
        <w:rPr>
          <w:sz w:val="28"/>
          <w:lang w:val="uk-UA"/>
        </w:rPr>
        <w:t xml:space="preserve"> р.</w:t>
      </w:r>
      <w:r w:rsidR="006D58DE" w:rsidRPr="0063620E">
        <w:rPr>
          <w:spacing w:val="-67"/>
          <w:sz w:val="28"/>
          <w:lang w:val="uk-UA"/>
        </w:rPr>
        <w:t xml:space="preserve"> </w:t>
      </w: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sz w:val="28"/>
          <w:lang w:val="uk-UA"/>
        </w:rPr>
      </w:pPr>
    </w:p>
    <w:p w:rsidR="006D58DE" w:rsidRDefault="006D58DE" w:rsidP="006D58DE">
      <w:pPr>
        <w:jc w:val="center"/>
        <w:rPr>
          <w:b/>
          <w:sz w:val="28"/>
          <w:szCs w:val="28"/>
          <w:lang w:val="uk-UA"/>
        </w:rPr>
      </w:pPr>
      <w:r w:rsidRPr="0063620E">
        <w:rPr>
          <w:sz w:val="28"/>
          <w:lang w:val="uk-UA"/>
        </w:rPr>
        <w:t>м.</w:t>
      </w:r>
      <w:r w:rsidRPr="0063620E">
        <w:rPr>
          <w:spacing w:val="-3"/>
          <w:sz w:val="28"/>
          <w:lang w:val="uk-UA"/>
        </w:rPr>
        <w:t xml:space="preserve"> </w:t>
      </w:r>
      <w:r w:rsidRPr="0063620E">
        <w:rPr>
          <w:sz w:val="28"/>
          <w:lang w:val="uk-UA"/>
        </w:rPr>
        <w:t>Івано-Франківськ</w:t>
      </w:r>
      <w:r w:rsidRPr="0063620E">
        <w:rPr>
          <w:spacing w:val="-2"/>
          <w:sz w:val="28"/>
          <w:lang w:val="uk-UA"/>
        </w:rPr>
        <w:t xml:space="preserve"> </w:t>
      </w:r>
      <w:r w:rsidR="002741B8">
        <w:rPr>
          <w:sz w:val="28"/>
          <w:lang w:val="uk-UA"/>
        </w:rPr>
        <w:t>– 202</w:t>
      </w:r>
      <w:r w:rsidR="002741B8" w:rsidRPr="002741B8">
        <w:rPr>
          <w:sz w:val="28"/>
        </w:rPr>
        <w:t>2</w:t>
      </w:r>
      <w:r>
        <w:rPr>
          <w:b/>
          <w:sz w:val="28"/>
          <w:szCs w:val="28"/>
          <w:lang w:val="uk-UA"/>
        </w:rPr>
        <w:br w:type="page"/>
      </w:r>
    </w:p>
    <w:p w:rsidR="003A7F98" w:rsidRDefault="003A7F98" w:rsidP="003A7F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3A7F98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193CEB" w:rsidRDefault="003A7F98" w:rsidP="003A7F98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3A7F98" w:rsidRPr="006D58DE" w:rsidRDefault="003A7F98" w:rsidP="00362290">
      <w:pPr>
        <w:pStyle w:val="12"/>
        <w:numPr>
          <w:ilvl w:val="0"/>
          <w:numId w:val="1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Опис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Структура</w:t>
      </w:r>
      <w:r w:rsidRPr="006D58DE">
        <w:rPr>
          <w:rFonts w:ascii="Times New Roman" w:hAnsi="Times New Roman" w:cs="Times New Roman"/>
          <w:spacing w:val="-1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Система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4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курсу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Оцінювання</w:t>
      </w:r>
      <w:r w:rsidRPr="006D58DE">
        <w:rPr>
          <w:rFonts w:ascii="Times New Roman" w:hAnsi="Times New Roman" w:cs="Times New Roman"/>
          <w:spacing w:val="-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відповідно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до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графіку</w:t>
      </w:r>
      <w:r w:rsidRPr="006D58DE">
        <w:rPr>
          <w:rFonts w:ascii="Times New Roman" w:hAnsi="Times New Roman" w:cs="Times New Roman"/>
          <w:spacing w:val="-9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навчального</w:t>
      </w:r>
      <w:r w:rsidRPr="006D58DE">
        <w:rPr>
          <w:rFonts w:ascii="Times New Roman" w:hAnsi="Times New Roman" w:cs="Times New Roman"/>
          <w:spacing w:val="-67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процесу</w:t>
      </w:r>
    </w:p>
    <w:p w:rsidR="003A7F98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Ресурсне</w:t>
      </w:r>
      <w:r w:rsidRPr="006D58DE">
        <w:rPr>
          <w:rFonts w:ascii="Times New Roman" w:hAnsi="Times New Roman" w:cs="Times New Roman"/>
          <w:spacing w:val="-3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забезпечення</w:t>
      </w:r>
    </w:p>
    <w:p w:rsidR="006D58DE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Контактна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інформація</w:t>
      </w:r>
    </w:p>
    <w:p w:rsidR="009E4552" w:rsidRPr="006D58DE" w:rsidRDefault="006D58DE" w:rsidP="00362290">
      <w:pPr>
        <w:pStyle w:val="12"/>
        <w:numPr>
          <w:ilvl w:val="0"/>
          <w:numId w:val="1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D58DE">
        <w:rPr>
          <w:rFonts w:ascii="Times New Roman" w:hAnsi="Times New Roman" w:cs="Times New Roman"/>
          <w:sz w:val="28"/>
        </w:rPr>
        <w:t>Політика</w:t>
      </w:r>
      <w:r w:rsidRPr="006D58DE">
        <w:rPr>
          <w:rFonts w:ascii="Times New Roman" w:hAnsi="Times New Roman" w:cs="Times New Roman"/>
          <w:spacing w:val="-5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навчальної</w:t>
      </w:r>
      <w:r w:rsidRPr="006D58DE">
        <w:rPr>
          <w:rFonts w:ascii="Times New Roman" w:hAnsi="Times New Roman" w:cs="Times New Roman"/>
          <w:spacing w:val="-2"/>
          <w:sz w:val="28"/>
        </w:rPr>
        <w:t xml:space="preserve"> </w:t>
      </w:r>
      <w:r w:rsidRPr="006D58DE">
        <w:rPr>
          <w:rFonts w:ascii="Times New Roman" w:hAnsi="Times New Roman" w:cs="Times New Roman"/>
          <w:sz w:val="28"/>
        </w:rPr>
        <w:t>дисципліни</w:t>
      </w:r>
      <w:r w:rsidRPr="006D58DE">
        <w:rPr>
          <w:sz w:val="28"/>
          <w:szCs w:val="28"/>
        </w:rPr>
        <w:t xml:space="preserve"> </w:t>
      </w:r>
      <w:r w:rsidR="009E4552" w:rsidRPr="006D58DE">
        <w:rPr>
          <w:sz w:val="28"/>
          <w:szCs w:val="28"/>
        </w:rPr>
        <w:br w:type="page"/>
      </w:r>
    </w:p>
    <w:p w:rsidR="006646B7" w:rsidRPr="006646B7" w:rsidRDefault="006646B7" w:rsidP="00362290">
      <w:pPr>
        <w:pStyle w:val="1"/>
        <w:numPr>
          <w:ilvl w:val="1"/>
          <w:numId w:val="2"/>
        </w:numPr>
        <w:adjustRightInd/>
        <w:spacing w:before="7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6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Загальна</w:t>
      </w:r>
      <w:r w:rsidRPr="006646B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6646B7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6646B7" w:rsidRPr="0063620E" w:rsidRDefault="006646B7" w:rsidP="006646B7">
      <w:pPr>
        <w:pStyle w:val="ab"/>
        <w:spacing w:before="2"/>
        <w:rPr>
          <w:b/>
          <w:sz w:val="28"/>
          <w:lang w:val="uk-UA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363"/>
      </w:tblGrid>
      <w:tr w:rsidR="006646B7" w:rsidRPr="0063620E" w:rsidTr="00730586">
        <w:trPr>
          <w:trHeight w:val="483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Назва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730586" w:rsidRDefault="00730586" w:rsidP="003C4EDA">
            <w:pPr>
              <w:rPr>
                <w:lang w:val="uk-UA" w:eastAsia="en-US"/>
              </w:rPr>
            </w:pPr>
            <w:r>
              <w:rPr>
                <w:lang w:val="uk-UA"/>
              </w:rPr>
              <w:t xml:space="preserve">  </w:t>
            </w:r>
            <w:r w:rsidRPr="00730586">
              <w:t xml:space="preserve">Друга </w:t>
            </w:r>
            <w:proofErr w:type="spellStart"/>
            <w:r w:rsidRPr="00730586">
              <w:t>іноземна</w:t>
            </w:r>
            <w:proofErr w:type="spellEnd"/>
            <w:r w:rsidRPr="00730586">
              <w:t xml:space="preserve"> </w:t>
            </w:r>
            <w:proofErr w:type="spellStart"/>
            <w:r w:rsidRPr="00730586">
              <w:t>мова</w:t>
            </w:r>
            <w:proofErr w:type="spellEnd"/>
            <w:r w:rsidRPr="00730586">
              <w:t xml:space="preserve"> (</w:t>
            </w:r>
            <w:proofErr w:type="spellStart"/>
            <w:r w:rsidR="003C4EDA">
              <w:rPr>
                <w:lang w:val="uk-UA"/>
              </w:rPr>
              <w:t>іспансь</w:t>
            </w:r>
            <w:proofErr w:type="spellEnd"/>
            <w:r w:rsidRPr="00730586">
              <w:t>ка)</w:t>
            </w:r>
          </w:p>
        </w:tc>
      </w:tr>
      <w:tr w:rsidR="006646B7" w:rsidRPr="002741B8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програма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517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Спеціалізація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(за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наявності)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0"/>
              <w:ind w:left="100"/>
              <w:rPr>
                <w:sz w:val="24"/>
                <w:lang w:val="uk-UA"/>
              </w:rPr>
            </w:pPr>
          </w:p>
        </w:tc>
      </w:tr>
      <w:tr w:rsidR="006646B7" w:rsidRPr="002741B8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Спеціальність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291 Міжнародні відносини, суспільні комунікації та регіональні студії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Галузь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знань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10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29 Міжнародні відносини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Освітній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рівень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</w:t>
            </w:r>
            <w:r w:rsidRPr="00BF69B2">
              <w:rPr>
                <w:sz w:val="24"/>
                <w:lang w:val="uk-UA"/>
              </w:rPr>
              <w:t>акалавр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93"/>
              <w:ind w:left="220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Статус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730586" w:rsidP="00730586">
            <w:pPr>
              <w:pStyle w:val="TableParagraph"/>
              <w:spacing w:before="0"/>
              <w:ind w:left="14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  <w:r w:rsidR="006646B7">
              <w:rPr>
                <w:sz w:val="24"/>
                <w:lang w:val="uk-UA"/>
              </w:rPr>
              <w:t xml:space="preserve"> дисципліна</w:t>
            </w:r>
          </w:p>
        </w:tc>
      </w:tr>
      <w:tr w:rsidR="006646B7" w:rsidRPr="0063620E" w:rsidTr="00730586">
        <w:trPr>
          <w:trHeight w:val="486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Курс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/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семестр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AC644C" w:rsidP="00AC644C">
            <w:pPr>
              <w:pStyle w:val="TableParagraph"/>
              <w:ind w:left="22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курс 3</w:t>
            </w:r>
            <w:r w:rsidR="006646B7">
              <w:rPr>
                <w:sz w:val="24"/>
                <w:lang w:val="uk-UA"/>
              </w:rPr>
              <w:t>/</w:t>
            </w:r>
            <w:r w:rsidR="00730586">
              <w:rPr>
                <w:sz w:val="24"/>
                <w:lang w:val="uk-UA"/>
              </w:rPr>
              <w:t xml:space="preserve">семестр </w:t>
            </w:r>
            <w:r>
              <w:rPr>
                <w:sz w:val="24"/>
                <w:lang w:val="uk-UA"/>
              </w:rPr>
              <w:t>5, 6</w:t>
            </w:r>
          </w:p>
        </w:tc>
      </w:tr>
      <w:tr w:rsidR="006646B7" w:rsidRPr="0063620E" w:rsidTr="00730586">
        <w:trPr>
          <w:trHeight w:val="1038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ind w:right="541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Розподіл за видами занять та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годинами навчання (якщо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передбачені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інші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види,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додати)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730586" w:rsidRPr="00730586" w:rsidRDefault="006646B7" w:rsidP="00730586">
            <w:pPr>
              <w:pStyle w:val="TableParagraph"/>
              <w:spacing w:before="0"/>
              <w:ind w:left="256" w:hanging="5"/>
              <w:rPr>
                <w:lang w:val="ru-RU"/>
              </w:rPr>
            </w:pPr>
            <w:r>
              <w:rPr>
                <w:sz w:val="24"/>
                <w:lang w:val="uk-UA"/>
              </w:rPr>
              <w:t xml:space="preserve">Практичні заняття – </w:t>
            </w:r>
            <w:r w:rsidR="00DE7815">
              <w:rPr>
                <w:lang w:val="ru-RU"/>
              </w:rPr>
              <w:t>46 (1 семестр) / 30</w:t>
            </w:r>
            <w:r w:rsidR="00730586" w:rsidRPr="00730586">
              <w:rPr>
                <w:lang w:val="ru-RU"/>
              </w:rPr>
              <w:t xml:space="preserve"> (2 семестр)</w:t>
            </w:r>
          </w:p>
          <w:p w:rsidR="00730586" w:rsidRPr="00A61B7E" w:rsidRDefault="006646B7" w:rsidP="00730586">
            <w:pPr>
              <w:pStyle w:val="TableParagraph"/>
              <w:spacing w:before="0"/>
              <w:ind w:left="256" w:right="-48" w:hanging="5"/>
              <w:rPr>
                <w:lang w:val="ru-RU"/>
              </w:rPr>
            </w:pPr>
            <w:r w:rsidRPr="00BF69B2">
              <w:rPr>
                <w:sz w:val="24"/>
                <w:lang w:val="uk-UA"/>
              </w:rPr>
              <w:t>Самостійна</w:t>
            </w:r>
            <w:r w:rsidRPr="00BF69B2">
              <w:rPr>
                <w:spacing w:val="-3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–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="00DE7815">
              <w:rPr>
                <w:lang w:val="ru-RU"/>
              </w:rPr>
              <w:t>84</w:t>
            </w:r>
            <w:r w:rsidR="00730586" w:rsidRPr="00A61B7E">
              <w:rPr>
                <w:lang w:val="ru-RU"/>
              </w:rPr>
              <w:t xml:space="preserve"> (1 семестр) / </w:t>
            </w:r>
          </w:p>
          <w:p w:rsidR="006646B7" w:rsidRPr="00BF69B2" w:rsidRDefault="00DE7815" w:rsidP="00730586">
            <w:pPr>
              <w:pStyle w:val="TableParagraph"/>
              <w:spacing w:before="0"/>
              <w:ind w:left="256" w:right="-48" w:hanging="5"/>
              <w:rPr>
                <w:sz w:val="24"/>
                <w:lang w:val="uk-UA"/>
              </w:rPr>
            </w:pPr>
            <w:r>
              <w:t>20</w:t>
            </w:r>
            <w:r w:rsidR="00730586">
              <w:t xml:space="preserve"> (2 </w:t>
            </w:r>
            <w:proofErr w:type="spellStart"/>
            <w:r w:rsidR="00730586">
              <w:t>семестр</w:t>
            </w:r>
            <w:proofErr w:type="spellEnd"/>
            <w:r w:rsidR="00730586">
              <w:t>)</w:t>
            </w:r>
          </w:p>
        </w:tc>
      </w:tr>
      <w:tr w:rsidR="006646B7" w:rsidRPr="0063620E" w:rsidTr="00730586">
        <w:trPr>
          <w:trHeight w:val="48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Мова</w:t>
            </w:r>
            <w:r w:rsidRPr="00BF69B2">
              <w:rPr>
                <w:spacing w:val="-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викладання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F34DC1" w:rsidP="000837FD">
            <w:pPr>
              <w:pStyle w:val="TableParagraph"/>
              <w:ind w:left="2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іспанська</w:t>
            </w:r>
            <w:r w:rsidR="00730586">
              <w:rPr>
                <w:sz w:val="24"/>
                <w:lang w:val="uk-UA"/>
              </w:rPr>
              <w:t>/</w:t>
            </w:r>
            <w:r w:rsidR="001E5440">
              <w:rPr>
                <w:sz w:val="24"/>
                <w:lang w:val="uk-UA"/>
              </w:rPr>
              <w:t>у</w:t>
            </w:r>
            <w:r w:rsidR="006646B7" w:rsidRPr="00BF69B2">
              <w:rPr>
                <w:sz w:val="24"/>
                <w:lang w:val="uk-UA"/>
              </w:rPr>
              <w:t>країнська</w:t>
            </w:r>
          </w:p>
        </w:tc>
      </w:tr>
      <w:tr w:rsidR="006646B7" w:rsidRPr="002741B8" w:rsidTr="00730586">
        <w:trPr>
          <w:trHeight w:val="764"/>
        </w:trPr>
        <w:tc>
          <w:tcPr>
            <w:tcW w:w="3987" w:type="dxa"/>
            <w:shd w:val="clear" w:color="auto" w:fill="auto"/>
            <w:vAlign w:val="center"/>
          </w:tcPr>
          <w:p w:rsidR="006646B7" w:rsidRPr="00BF69B2" w:rsidRDefault="006646B7" w:rsidP="000837FD">
            <w:pPr>
              <w:pStyle w:val="TableParagraph"/>
              <w:spacing w:before="82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Посилання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сайт</w:t>
            </w:r>
          </w:p>
          <w:p w:rsidR="006646B7" w:rsidRPr="00BF69B2" w:rsidRDefault="006646B7" w:rsidP="000837FD">
            <w:pPr>
              <w:pStyle w:val="TableParagraph"/>
              <w:spacing w:before="0" w:line="270" w:lineRule="exact"/>
              <w:ind w:left="217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дистанційного</w:t>
            </w:r>
            <w:r w:rsidRPr="00BF69B2">
              <w:rPr>
                <w:spacing w:val="54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навчання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6646B7" w:rsidRPr="00BF69B2" w:rsidRDefault="005F764B" w:rsidP="000837FD">
            <w:pPr>
              <w:pStyle w:val="TableParagraph"/>
              <w:ind w:left="218"/>
              <w:rPr>
                <w:sz w:val="24"/>
                <w:lang w:val="uk-UA"/>
              </w:rPr>
            </w:pPr>
            <w:hyperlink r:id="rId7" w:history="1">
              <w:r w:rsidR="001E5440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1E5440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pnu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edu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proofErr w:type="spellStart"/>
              <w:r w:rsidR="001E5440" w:rsidRPr="004341B6">
                <w:rPr>
                  <w:rStyle w:val="aa"/>
                  <w:bCs/>
                  <w:iCs/>
                  <w:szCs w:val="28"/>
                </w:rPr>
                <w:t>ua</w:t>
              </w:r>
              <w:proofErr w:type="spellEnd"/>
              <w:r w:rsidR="001E5440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6646B7">
              <w:rPr>
                <w:sz w:val="24"/>
                <w:lang w:val="uk-UA"/>
              </w:rPr>
              <w:t xml:space="preserve"> </w:t>
            </w:r>
          </w:p>
        </w:tc>
      </w:tr>
    </w:tbl>
    <w:p w:rsidR="006646B7" w:rsidRDefault="006646B7" w:rsidP="006646B7">
      <w:pPr>
        <w:rPr>
          <w:lang w:val="uk-UA"/>
        </w:rPr>
      </w:pPr>
    </w:p>
    <w:p w:rsidR="006646B7" w:rsidRPr="0063620E" w:rsidRDefault="006646B7" w:rsidP="006646B7">
      <w:pPr>
        <w:rPr>
          <w:lang w:val="uk-UA"/>
        </w:rPr>
        <w:sectPr w:rsidR="006646B7" w:rsidRPr="0063620E">
          <w:pgSz w:w="11900" w:h="16820"/>
          <w:pgMar w:top="1020" w:right="480" w:bottom="280" w:left="1600" w:header="708" w:footer="708" w:gutter="0"/>
          <w:cols w:space="720"/>
        </w:sectPr>
      </w:pPr>
    </w:p>
    <w:p w:rsidR="006646B7" w:rsidRPr="0063620E" w:rsidRDefault="006646B7" w:rsidP="00362290">
      <w:pPr>
        <w:pStyle w:val="a6"/>
        <w:widowControl w:val="0"/>
        <w:numPr>
          <w:ilvl w:val="1"/>
          <w:numId w:val="2"/>
        </w:numPr>
        <w:tabs>
          <w:tab w:val="left" w:pos="3825"/>
        </w:tabs>
        <w:autoSpaceDE w:val="0"/>
        <w:autoSpaceDN w:val="0"/>
        <w:spacing w:before="72" w:after="2"/>
        <w:ind w:left="3824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lastRenderedPageBreak/>
        <w:t>Опис</w:t>
      </w:r>
      <w:r w:rsidRPr="0063620E">
        <w:rPr>
          <w:b/>
          <w:spacing w:val="-1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дисципліни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646B7" w:rsidRPr="0063620E" w:rsidTr="000837FD">
        <w:trPr>
          <w:trHeight w:val="484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Мета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та</w:t>
            </w:r>
            <w:r w:rsidRPr="001E5440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цілі</w:t>
            </w:r>
            <w:r w:rsidRPr="001E5440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дисципліни</w:t>
            </w:r>
          </w:p>
        </w:tc>
      </w:tr>
      <w:tr w:rsidR="006646B7" w:rsidRPr="00BD69F1" w:rsidTr="000837FD">
        <w:trPr>
          <w:trHeight w:val="4010"/>
        </w:trPr>
        <w:tc>
          <w:tcPr>
            <w:tcW w:w="9350" w:type="dxa"/>
            <w:shd w:val="clear" w:color="auto" w:fill="auto"/>
          </w:tcPr>
          <w:p w:rsidR="002F0191" w:rsidRPr="002F0191" w:rsidRDefault="00CE06CC" w:rsidP="002F0191">
            <w:pPr>
              <w:pStyle w:val="a4"/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Метою курсу є ф</w:t>
            </w:r>
            <w:proofErr w:type="spellStart"/>
            <w:r>
              <w:t>ормування</w:t>
            </w:r>
            <w:proofErr w:type="spellEnd"/>
            <w:r>
              <w:t xml:space="preserve"> у </w:t>
            </w:r>
            <w:proofErr w:type="spellStart"/>
            <w:r>
              <w:t>студентів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</w:t>
            </w:r>
            <w:proofErr w:type="spellStart"/>
            <w:r>
              <w:t>лінгвістичної</w:t>
            </w:r>
            <w:proofErr w:type="spellEnd"/>
            <w:r>
              <w:t xml:space="preserve">, </w:t>
            </w:r>
            <w:proofErr w:type="spellStart"/>
            <w:r>
              <w:t>комунікативної</w:t>
            </w:r>
            <w:proofErr w:type="spellEnd"/>
            <w:r>
              <w:t xml:space="preserve">, </w:t>
            </w:r>
            <w:proofErr w:type="spellStart"/>
            <w:r>
              <w:t>соціолінгвістичної</w:t>
            </w:r>
            <w:proofErr w:type="spellEnd"/>
            <w:r>
              <w:t xml:space="preserve"> </w:t>
            </w:r>
            <w:proofErr w:type="spellStart"/>
            <w:r>
              <w:t>компетенцій</w:t>
            </w:r>
            <w:proofErr w:type="spellEnd"/>
            <w:r>
              <w:t xml:space="preserve">.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лексичної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для </w:t>
            </w:r>
            <w:proofErr w:type="spellStart"/>
            <w:r>
              <w:t>професійно-спрямованого</w:t>
            </w:r>
            <w:proofErr w:type="spellEnd"/>
            <w:r>
              <w:t xml:space="preserve"> </w:t>
            </w:r>
            <w:proofErr w:type="spellStart"/>
            <w:r>
              <w:t>спілкування</w:t>
            </w:r>
            <w:proofErr w:type="spellEnd"/>
            <w:r>
              <w:t xml:space="preserve"> </w:t>
            </w:r>
            <w:proofErr w:type="spellStart"/>
            <w:r w:rsidR="003C4EDA">
              <w:rPr>
                <w:lang w:val="uk-UA"/>
              </w:rPr>
              <w:t>іспанс</w:t>
            </w:r>
            <w:r>
              <w:t>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подальшим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використанням</w:t>
            </w:r>
            <w:proofErr w:type="spellEnd"/>
            <w:r>
              <w:t xml:space="preserve"> у </w:t>
            </w:r>
            <w:proofErr w:type="spellStart"/>
            <w:r>
              <w:t>мовній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практиці</w:t>
            </w:r>
            <w:proofErr w:type="spellEnd"/>
            <w:r>
              <w:t>.</w:t>
            </w:r>
            <w:r w:rsidR="002F0191" w:rsidRPr="002F0191">
              <w:rPr>
                <w:lang w:val="uk-UA"/>
              </w:rPr>
              <w:t>.</w:t>
            </w:r>
            <w:proofErr w:type="gramEnd"/>
          </w:p>
          <w:p w:rsidR="002F0191" w:rsidRDefault="002F0191" w:rsidP="002F0191">
            <w:pPr>
              <w:ind w:firstLine="72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Основними </w:t>
            </w:r>
            <w:r w:rsidRPr="00E1403F">
              <w:rPr>
                <w:b/>
                <w:color w:val="000000"/>
                <w:szCs w:val="28"/>
                <w:lang w:val="uk-UA"/>
              </w:rPr>
              <w:t>завданнями</w:t>
            </w:r>
            <w:r w:rsidRPr="00512DBB">
              <w:rPr>
                <w:b/>
                <w:color w:val="000000"/>
                <w:szCs w:val="28"/>
                <w:lang w:val="uk-UA"/>
              </w:rPr>
              <w:t xml:space="preserve"> </w:t>
            </w:r>
            <w:r w:rsidRPr="00512DBB">
              <w:rPr>
                <w:color w:val="000000"/>
                <w:szCs w:val="28"/>
                <w:lang w:val="uk-UA"/>
              </w:rPr>
              <w:t xml:space="preserve">вивчення </w:t>
            </w:r>
            <w:r>
              <w:rPr>
                <w:color w:val="000000"/>
                <w:szCs w:val="28"/>
                <w:lang w:val="uk-UA"/>
              </w:rPr>
              <w:t xml:space="preserve">студентами </w:t>
            </w:r>
            <w:r w:rsidRPr="00512DBB">
              <w:rPr>
                <w:color w:val="000000"/>
                <w:szCs w:val="28"/>
                <w:lang w:val="uk-UA"/>
              </w:rPr>
              <w:t xml:space="preserve">дисципліни </w:t>
            </w:r>
            <w:r>
              <w:rPr>
                <w:color w:val="000000"/>
                <w:szCs w:val="28"/>
                <w:lang w:val="uk-UA"/>
              </w:rPr>
              <w:t>«</w:t>
            </w:r>
            <w:r w:rsidR="00CE06CC">
              <w:rPr>
                <w:color w:val="000000"/>
                <w:szCs w:val="28"/>
                <w:lang w:val="uk-UA"/>
              </w:rPr>
              <w:t>Друга іноземна мова (</w:t>
            </w:r>
            <w:r w:rsidR="003C4EDA">
              <w:rPr>
                <w:color w:val="000000"/>
                <w:szCs w:val="28"/>
                <w:lang w:val="uk-UA"/>
              </w:rPr>
              <w:t>іспанс</w:t>
            </w:r>
            <w:r w:rsidR="00CE06CC">
              <w:rPr>
                <w:color w:val="000000"/>
                <w:szCs w:val="28"/>
                <w:lang w:val="uk-UA"/>
              </w:rPr>
              <w:t>ька)</w:t>
            </w:r>
            <w:r>
              <w:rPr>
                <w:color w:val="000000"/>
                <w:szCs w:val="28"/>
                <w:lang w:val="uk-UA"/>
              </w:rPr>
              <w:t>» є засвоєння ними знань та набуття навичок щодо:</w:t>
            </w:r>
          </w:p>
          <w:p w:rsidR="00CE06CC" w:rsidRDefault="00CE06CC" w:rsidP="00CE06CC">
            <w:pPr>
              <w:pStyle w:val="a6"/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Розуміння мовлення колег по навчанню, викладачів і диктора на аудіо- та </w:t>
            </w:r>
            <w:proofErr w:type="spellStart"/>
            <w:r>
              <w:rPr>
                <w:lang w:val="uk-UA"/>
              </w:rPr>
              <w:t>відеоносіях</w:t>
            </w:r>
            <w:proofErr w:type="spellEnd"/>
            <w:r>
              <w:rPr>
                <w:lang w:val="uk-UA"/>
              </w:rPr>
              <w:t xml:space="preserve">, що містять інформацію </w:t>
            </w:r>
            <w:r w:rsidR="003C4EDA">
              <w:rPr>
                <w:lang w:val="uk-UA"/>
              </w:rPr>
              <w:t>іспанс</w:t>
            </w:r>
            <w:r>
              <w:rPr>
                <w:lang w:val="uk-UA"/>
              </w:rPr>
              <w:t xml:space="preserve">ькою мовою в межах пройденого лексичного матеріалу; розуміння основного зміст </w:t>
            </w:r>
            <w:proofErr w:type="spellStart"/>
            <w:r>
              <w:rPr>
                <w:lang w:val="uk-UA"/>
              </w:rPr>
              <w:t>аудіотексту</w:t>
            </w:r>
            <w:proofErr w:type="spellEnd"/>
            <w:r>
              <w:rPr>
                <w:lang w:val="uk-UA"/>
              </w:rPr>
              <w:t xml:space="preserve">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різних рівнів змісту; виділення в навчальному </w:t>
            </w:r>
            <w:proofErr w:type="spellStart"/>
            <w:r>
              <w:rPr>
                <w:lang w:val="uk-UA"/>
              </w:rPr>
              <w:t>аудіотексті</w:t>
            </w:r>
            <w:proofErr w:type="spellEnd"/>
            <w:r>
              <w:rPr>
                <w:lang w:val="uk-UA"/>
              </w:rPr>
              <w:t xml:space="preserve"> деталей, які несуть вагоме інформаційне навантаження; володіння </w:t>
            </w:r>
            <w:proofErr w:type="spellStart"/>
            <w:r>
              <w:rPr>
                <w:lang w:val="uk-UA"/>
              </w:rPr>
              <w:t>мовною</w:t>
            </w:r>
            <w:proofErr w:type="spellEnd"/>
            <w:r>
              <w:rPr>
                <w:lang w:val="uk-UA"/>
              </w:rPr>
              <w:t xml:space="preserve"> догадкою при аудіюванні текстів різних жанрів.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У</w:t>
            </w:r>
            <w:proofErr w:type="spellStart"/>
            <w:r>
              <w:t>сного</w:t>
            </w:r>
            <w:proofErr w:type="spellEnd"/>
            <w:r>
              <w:t xml:space="preserve"> </w:t>
            </w:r>
            <w:proofErr w:type="spellStart"/>
            <w:r>
              <w:t>мовлення</w:t>
            </w:r>
            <w:proofErr w:type="spellEnd"/>
            <w:r>
              <w:t xml:space="preserve"> (</w:t>
            </w:r>
            <w:proofErr w:type="spellStart"/>
            <w:r>
              <w:t>говоріння</w:t>
            </w:r>
            <w:proofErr w:type="spellEnd"/>
            <w:r w:rsidR="00CE06CC">
              <w:t xml:space="preserve">) у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rPr>
                <w:lang w:val="uk-UA"/>
              </w:rPr>
              <w:t xml:space="preserve"> </w:t>
            </w:r>
            <w:r w:rsidR="00CE06CC">
              <w:t xml:space="preserve">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</w:t>
            </w:r>
            <w:r w:rsidR="00CE06CC">
              <w:rPr>
                <w:lang w:val="uk-UA"/>
              </w:rPr>
              <w:t>; у</w:t>
            </w:r>
            <w:proofErr w:type="spellStart"/>
            <w:r w:rsidR="00CE06CC">
              <w:t>сно</w:t>
            </w:r>
            <w:proofErr w:type="spellEnd"/>
            <w:r w:rsidR="00CE06CC">
              <w:rPr>
                <w:lang w:val="uk-UA"/>
              </w:rPr>
              <w:t>го переказу</w:t>
            </w:r>
            <w:r w:rsidR="00CE06CC">
              <w:t xml:space="preserve"> </w:t>
            </w:r>
            <w:proofErr w:type="spellStart"/>
            <w:r w:rsidR="00CE06CC">
              <w:t>знайомого</w:t>
            </w:r>
            <w:proofErr w:type="spellEnd"/>
            <w:r w:rsidR="00CE06CC">
              <w:t xml:space="preserve"> 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прослуханого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побаченого</w:t>
            </w:r>
            <w:proofErr w:type="spellEnd"/>
            <w:r w:rsidR="00CE06CC">
              <w:t xml:space="preserve"> на </w:t>
            </w:r>
            <w:proofErr w:type="spellStart"/>
            <w:r w:rsidR="00CE06CC">
              <w:t>аудіо</w:t>
            </w:r>
            <w:proofErr w:type="spellEnd"/>
            <w:r w:rsidR="00CE06CC">
              <w:t xml:space="preserve">- </w:t>
            </w:r>
            <w:proofErr w:type="spellStart"/>
            <w:r w:rsidR="00CE06CC">
              <w:t>або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відеоносіях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матеріал</w:t>
            </w:r>
            <w:proofErr w:type="spellEnd"/>
            <w:r w:rsidR="00CE06CC">
              <w:rPr>
                <w:lang w:val="uk-UA"/>
              </w:rPr>
              <w:t>у</w:t>
            </w:r>
            <w:r w:rsidR="00CE06CC">
              <w:t xml:space="preserve"> </w:t>
            </w:r>
            <w:proofErr w:type="spellStart"/>
            <w:r w:rsidR="00CE06CC">
              <w:t>чи</w:t>
            </w:r>
            <w:proofErr w:type="spellEnd"/>
            <w:r w:rsidR="00CE06CC">
              <w:t xml:space="preserve"> </w:t>
            </w:r>
            <w:proofErr w:type="spellStart"/>
            <w:r w:rsidR="00CE06CC">
              <w:t>прочитаного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викладачем</w:t>
            </w:r>
            <w:proofErr w:type="spellEnd"/>
            <w:r w:rsidR="00CE06CC">
              <w:t xml:space="preserve"> </w:t>
            </w:r>
            <w:proofErr w:type="spellStart"/>
            <w:r w:rsidR="00CE06CC">
              <w:t>уголос</w:t>
            </w:r>
            <w:proofErr w:type="spellEnd"/>
            <w:r w:rsidR="00CE06CC">
              <w:t xml:space="preserve"> нового</w:t>
            </w:r>
            <w:r w:rsidR="00CE06CC">
              <w:rPr>
                <w:lang w:val="uk-UA"/>
              </w:rPr>
              <w:t xml:space="preserve"> </w:t>
            </w:r>
            <w:r w:rsidR="00CE06CC">
              <w:t>текст</w:t>
            </w:r>
            <w:r w:rsidR="00CE06CC">
              <w:rPr>
                <w:lang w:val="uk-UA"/>
              </w:rPr>
              <w:t>у</w:t>
            </w:r>
            <w:r w:rsidR="00CE06CC">
              <w:t xml:space="preserve">, </w:t>
            </w:r>
            <w:proofErr w:type="spellStart"/>
            <w:r w:rsidR="00CE06CC">
              <w:t>який</w:t>
            </w:r>
            <w:proofErr w:type="spellEnd"/>
            <w:r w:rsidR="00CE06CC">
              <w:t xml:space="preserve"> </w:t>
            </w:r>
            <w:proofErr w:type="spellStart"/>
            <w:r w:rsidR="00CE06CC">
              <w:t>містить</w:t>
            </w:r>
            <w:proofErr w:type="spellEnd"/>
            <w:r w:rsidR="00CE06CC">
              <w:t xml:space="preserve"> в основному </w:t>
            </w:r>
            <w:proofErr w:type="spellStart"/>
            <w:r w:rsidR="00CE06CC">
              <w:t>знайому</w:t>
            </w:r>
            <w:proofErr w:type="spellEnd"/>
            <w:r w:rsidR="00CE06CC">
              <w:t xml:space="preserve"> лексику. </w:t>
            </w:r>
            <w:proofErr w:type="spellStart"/>
            <w:r w:rsidR="00CE06CC">
              <w:t>Володіння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діалогічним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мовленням</w:t>
            </w:r>
            <w:proofErr w:type="spellEnd"/>
            <w:r w:rsidR="00CE06CC">
              <w:t xml:space="preserve"> у</w:t>
            </w:r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стандартних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близьких</w:t>
            </w:r>
            <w:proofErr w:type="spellEnd"/>
            <w:r w:rsidR="00CE06CC">
              <w:t xml:space="preserve"> до </w:t>
            </w:r>
            <w:proofErr w:type="spellStart"/>
            <w:r w:rsidR="00CE06CC">
              <w:t>пройдених</w:t>
            </w:r>
            <w:proofErr w:type="spellEnd"/>
            <w:r w:rsidR="00CE06CC">
              <w:t xml:space="preserve"> тем, </w:t>
            </w:r>
            <w:proofErr w:type="spellStart"/>
            <w:r w:rsidR="00CE06CC">
              <w:t>ситуаціях</w:t>
            </w:r>
            <w:proofErr w:type="spellEnd"/>
            <w:r w:rsidR="00CE06CC">
              <w:t xml:space="preserve"> </w:t>
            </w:r>
            <w:proofErr w:type="spellStart"/>
            <w:r w:rsidR="00CE06CC">
              <w:t>спілкування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олодіння</w:t>
            </w:r>
            <w:proofErr w:type="spellEnd"/>
            <w:r>
              <w:t xml:space="preserve"> </w:t>
            </w:r>
            <w:r w:rsidR="00CE06CC">
              <w:t>монологом-</w:t>
            </w:r>
            <w:proofErr w:type="spellStart"/>
            <w:r w:rsidR="00CE06CC">
              <w:t>розповідю</w:t>
            </w:r>
            <w:proofErr w:type="spellEnd"/>
            <w:r w:rsidR="00CE06CC">
              <w:t xml:space="preserve">. </w:t>
            </w:r>
          </w:p>
          <w:p w:rsidR="00CE06CC" w:rsidRDefault="006E4126" w:rsidP="00CE06CC">
            <w:pPr>
              <w:pStyle w:val="a6"/>
              <w:numPr>
                <w:ilvl w:val="0"/>
                <w:numId w:val="10"/>
              </w:numPr>
              <w:jc w:val="both"/>
            </w:pPr>
            <w:r>
              <w:rPr>
                <w:lang w:val="uk-UA"/>
              </w:rPr>
              <w:t>Ч</w:t>
            </w:r>
            <w:proofErr w:type="spellStart"/>
            <w:r>
              <w:t>итання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художніх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науково-популярних</w:t>
            </w:r>
            <w:proofErr w:type="spellEnd"/>
            <w:r w:rsidR="00CE06CC">
              <w:t xml:space="preserve">, </w:t>
            </w:r>
            <w:proofErr w:type="spellStart"/>
            <w:r w:rsidR="00CE06CC">
              <w:t>публіцистичних</w:t>
            </w:r>
            <w:proofErr w:type="spellEnd"/>
            <w:r w:rsidR="00CE06CC">
              <w:t xml:space="preserve"> </w:t>
            </w:r>
            <w:proofErr w:type="spellStart"/>
            <w:r w:rsidR="00CE06CC">
              <w:t>текстів</w:t>
            </w:r>
            <w:proofErr w:type="spellEnd"/>
            <w:r w:rsidR="00CE06CC">
              <w:rPr>
                <w:lang w:val="uk-UA"/>
              </w:rPr>
              <w:t xml:space="preserve">; </w:t>
            </w:r>
            <w:proofErr w:type="spellStart"/>
            <w:r w:rsidR="00CE06CC">
              <w:t>розумі</w:t>
            </w:r>
            <w:r>
              <w:rPr>
                <w:lang w:val="uk-UA"/>
              </w:rPr>
              <w:t>ння</w:t>
            </w:r>
            <w:proofErr w:type="spellEnd"/>
            <w:r>
              <w:t xml:space="preserve"> основного</w:t>
            </w:r>
            <w:r w:rsidR="00CE06CC">
              <w:t xml:space="preserve"> </w:t>
            </w:r>
            <w:proofErr w:type="spellStart"/>
            <w:r w:rsidR="00CE06CC">
              <w:t>зміст</w:t>
            </w:r>
            <w:proofErr w:type="spellEnd"/>
            <w:r>
              <w:rPr>
                <w:lang w:val="uk-UA"/>
              </w:rPr>
              <w:t>у</w:t>
            </w:r>
            <w:r w:rsidR="00CE06CC">
              <w:t xml:space="preserve"> тексту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ознайомлювального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 xml:space="preserve">; </w:t>
            </w:r>
            <w:r>
              <w:rPr>
                <w:lang w:val="uk-UA"/>
              </w:rPr>
              <w:t>пошуку</w:t>
            </w:r>
            <w:r w:rsidR="00CE06CC">
              <w:t xml:space="preserve"> </w:t>
            </w:r>
            <w:proofErr w:type="spellStart"/>
            <w:r>
              <w:t>необхідної</w:t>
            </w:r>
            <w:proofErr w:type="spellEnd"/>
            <w:r w:rsidR="00CE06CC">
              <w:t xml:space="preserve"> </w:t>
            </w:r>
            <w:proofErr w:type="spellStart"/>
            <w:r w:rsidR="00CE06CC">
              <w:t>інформацію</w:t>
            </w:r>
            <w:proofErr w:type="spellEnd"/>
            <w:r w:rsidR="00CE06CC">
              <w:t xml:space="preserve"> у </w:t>
            </w:r>
            <w:proofErr w:type="spellStart"/>
            <w:r w:rsidR="00CE06CC">
              <w:t>процесі</w:t>
            </w:r>
            <w:proofErr w:type="spellEnd"/>
            <w:r w:rsidR="00CE06CC">
              <w:t xml:space="preserve"> </w:t>
            </w:r>
            <w:proofErr w:type="spellStart"/>
            <w:r w:rsidR="00CE06CC">
              <w:t>вибіркового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rPr>
                <w:lang w:val="uk-UA"/>
              </w:rPr>
              <w:t>; в</w:t>
            </w:r>
            <w:proofErr w:type="spellStart"/>
            <w:r>
              <w:t>едення</w:t>
            </w:r>
            <w:proofErr w:type="spellEnd"/>
            <w:r w:rsidR="00CE06CC">
              <w:t xml:space="preserve"> </w:t>
            </w:r>
            <w:proofErr w:type="spellStart"/>
            <w:r w:rsidR="00CE06CC">
              <w:t>власний</w:t>
            </w:r>
            <w:proofErr w:type="spellEnd"/>
            <w:r w:rsidR="00CE06CC">
              <w:t xml:space="preserve"> словник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практики </w:t>
            </w:r>
            <w:proofErr w:type="spellStart"/>
            <w:r w:rsidR="00CE06CC">
              <w:t>усного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писемного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мовлення</w:t>
            </w:r>
            <w:proofErr w:type="spellEnd"/>
            <w:r w:rsidR="00CE06CC">
              <w:t xml:space="preserve">, а </w:t>
            </w:r>
            <w:proofErr w:type="spellStart"/>
            <w:r w:rsidR="00CE06CC">
              <w:t>також</w:t>
            </w:r>
            <w:proofErr w:type="spellEnd"/>
            <w:r w:rsidR="00CE06CC">
              <w:rPr>
                <w:lang w:val="uk-UA"/>
              </w:rPr>
              <w:t xml:space="preserve"> </w:t>
            </w:r>
            <w:proofErr w:type="spellStart"/>
            <w:r w:rsidR="00CE06CC">
              <w:t>із</w:t>
            </w:r>
            <w:proofErr w:type="spellEnd"/>
            <w:r w:rsidR="00CE06CC">
              <w:t xml:space="preserve"> </w:t>
            </w:r>
            <w:proofErr w:type="spellStart"/>
            <w:r w:rsidR="00CE06CC">
              <w:t>домашнього</w:t>
            </w:r>
            <w:proofErr w:type="spellEnd"/>
            <w:r w:rsidR="00CE06CC">
              <w:t xml:space="preserve"> й </w:t>
            </w:r>
            <w:proofErr w:type="spellStart"/>
            <w:r w:rsidR="00CE06CC">
              <w:t>індивідуального</w:t>
            </w:r>
            <w:proofErr w:type="spellEnd"/>
            <w:r w:rsidR="00CE06CC">
              <w:t xml:space="preserve"> </w:t>
            </w:r>
            <w:proofErr w:type="spellStart"/>
            <w:r w:rsidR="00CE06CC">
              <w:t>читання</w:t>
            </w:r>
            <w:proofErr w:type="spellEnd"/>
            <w:r w:rsidR="00CE06CC">
              <w:t xml:space="preserve"> /</w:t>
            </w:r>
            <w:proofErr w:type="spellStart"/>
            <w:r w:rsidR="00CE06CC">
              <w:t>аудіювання</w:t>
            </w:r>
            <w:proofErr w:type="spellEnd"/>
            <w:r w:rsidR="00CE06CC">
              <w:t>.</w:t>
            </w:r>
          </w:p>
          <w:p w:rsidR="006646B7" w:rsidRPr="00CE06CC" w:rsidRDefault="006E4126" w:rsidP="003C4EDA">
            <w:pPr>
              <w:pStyle w:val="TableParagraph"/>
              <w:numPr>
                <w:ilvl w:val="0"/>
                <w:numId w:val="12"/>
              </w:numPr>
              <w:spacing w:before="0" w:line="276" w:lineRule="auto"/>
              <w:ind w:left="306" w:right="46" w:hanging="284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Писемного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мовлення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типових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ситуаціях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повсякденного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спілкування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вираж</w:t>
            </w:r>
            <w:r>
              <w:rPr>
                <w:lang w:val="ru-RU"/>
              </w:rPr>
              <w:t>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письмовій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формі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парціальних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оцінок</w:t>
            </w:r>
            <w:proofErr w:type="spellEnd"/>
            <w:r w:rsidR="00CE06CC" w:rsidRPr="00CE06CC">
              <w:rPr>
                <w:lang w:val="ru-RU"/>
              </w:rPr>
              <w:t xml:space="preserve">: </w:t>
            </w:r>
            <w:proofErr w:type="spellStart"/>
            <w:r w:rsidR="00CE06CC" w:rsidRPr="00CE06CC">
              <w:rPr>
                <w:lang w:val="ru-RU"/>
              </w:rPr>
              <w:t>схвалення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несхвалення</w:t>
            </w:r>
            <w:proofErr w:type="spellEnd"/>
            <w:r w:rsidR="00CE06CC" w:rsidRPr="00CE06CC">
              <w:rPr>
                <w:lang w:val="ru-RU"/>
              </w:rPr>
              <w:t xml:space="preserve">, похвалу, </w:t>
            </w:r>
            <w:proofErr w:type="spellStart"/>
            <w:r w:rsidR="00CE06CC" w:rsidRPr="00CE06CC">
              <w:rPr>
                <w:lang w:val="ru-RU"/>
              </w:rPr>
              <w:t>докір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зауваження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тощо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заповнювати</w:t>
            </w:r>
            <w:proofErr w:type="spellEnd"/>
            <w:r w:rsidR="00CE06CC" w:rsidRPr="00CE06CC">
              <w:rPr>
                <w:lang w:val="ru-RU"/>
              </w:rPr>
              <w:t xml:space="preserve"> анкету, формуляр </w:t>
            </w:r>
            <w:proofErr w:type="spellStart"/>
            <w:r w:rsidR="00CE06CC" w:rsidRPr="00CE06CC">
              <w:rPr>
                <w:lang w:val="ru-RU"/>
              </w:rPr>
              <w:t>чи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опитувальний</w:t>
            </w:r>
            <w:proofErr w:type="spellEnd"/>
            <w:r w:rsidR="00CE06CC" w:rsidRPr="00CE06CC">
              <w:rPr>
                <w:lang w:val="ru-RU"/>
              </w:rPr>
              <w:t xml:space="preserve"> лист; </w:t>
            </w:r>
            <w:proofErr w:type="spellStart"/>
            <w:r w:rsidR="00CE06CC" w:rsidRPr="00CE06CC">
              <w:rPr>
                <w:lang w:val="ru-RU"/>
              </w:rPr>
              <w:t>володіти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мовленнєвими</w:t>
            </w:r>
            <w:proofErr w:type="spellEnd"/>
            <w:r w:rsidR="00CE06CC" w:rsidRPr="00CE06CC">
              <w:rPr>
                <w:lang w:val="ru-RU"/>
              </w:rPr>
              <w:t xml:space="preserve"> формулами </w:t>
            </w:r>
            <w:proofErr w:type="spellStart"/>
            <w:r w:rsidR="00CE06CC" w:rsidRPr="00CE06CC">
              <w:rPr>
                <w:lang w:val="ru-RU"/>
              </w:rPr>
              <w:t>звертання</w:t>
            </w:r>
            <w:proofErr w:type="spellEnd"/>
            <w:r w:rsidR="00CE06CC" w:rsidRPr="00CE06CC">
              <w:rPr>
                <w:lang w:val="ru-RU"/>
              </w:rPr>
              <w:t xml:space="preserve">, </w:t>
            </w:r>
            <w:proofErr w:type="spellStart"/>
            <w:r w:rsidR="00CE06CC" w:rsidRPr="00CE06CC">
              <w:rPr>
                <w:lang w:val="ru-RU"/>
              </w:rPr>
              <w:t>прощання</w:t>
            </w:r>
            <w:proofErr w:type="spellEnd"/>
            <w:r w:rsidR="00CE06CC" w:rsidRPr="00CE06CC">
              <w:rPr>
                <w:lang w:val="ru-RU"/>
              </w:rPr>
              <w:t xml:space="preserve"> в </w:t>
            </w:r>
            <w:proofErr w:type="spellStart"/>
            <w:r w:rsidR="00CE06CC" w:rsidRPr="00CE06CC">
              <w:rPr>
                <w:lang w:val="ru-RU"/>
              </w:rPr>
              <w:t>привітальній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листівці</w:t>
            </w:r>
            <w:proofErr w:type="spellEnd"/>
            <w:r w:rsidR="00CE06CC" w:rsidRPr="00CE06CC">
              <w:rPr>
                <w:lang w:val="ru-RU"/>
              </w:rPr>
              <w:t xml:space="preserve">; </w:t>
            </w:r>
            <w:proofErr w:type="spellStart"/>
            <w:r w:rsidR="00CE06CC" w:rsidRPr="00CE06CC">
              <w:rPr>
                <w:lang w:val="ru-RU"/>
              </w:rPr>
              <w:t>писати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виділяти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постійні</w:t>
            </w:r>
            <w:proofErr w:type="spellEnd"/>
            <w:r w:rsidR="00CE06CC" w:rsidRPr="00CE06CC">
              <w:rPr>
                <w:lang w:val="ru-RU"/>
              </w:rPr>
              <w:t xml:space="preserve"> та </w:t>
            </w:r>
            <w:proofErr w:type="spellStart"/>
            <w:r w:rsidR="00CE06CC" w:rsidRPr="00CE06CC">
              <w:rPr>
                <w:lang w:val="ru-RU"/>
              </w:rPr>
              <w:t>змінні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компоненти</w:t>
            </w:r>
            <w:proofErr w:type="spellEnd"/>
            <w:r w:rsidR="00CE06CC" w:rsidRPr="00CE06CC">
              <w:rPr>
                <w:lang w:val="ru-RU"/>
              </w:rPr>
              <w:t xml:space="preserve"> у </w:t>
            </w:r>
            <w:proofErr w:type="spellStart"/>
            <w:r w:rsidR="00CE06CC" w:rsidRPr="00CE06CC">
              <w:rPr>
                <w:lang w:val="ru-RU"/>
              </w:rPr>
              <w:t>структурі</w:t>
            </w:r>
            <w:proofErr w:type="spellEnd"/>
            <w:r w:rsidR="00CE06CC" w:rsidRPr="00CE06CC">
              <w:rPr>
                <w:lang w:val="ru-RU"/>
              </w:rPr>
              <w:t xml:space="preserve"> і </w:t>
            </w:r>
            <w:proofErr w:type="spellStart"/>
            <w:r w:rsidR="00CE06CC" w:rsidRPr="00CE06CC">
              <w:rPr>
                <w:lang w:val="ru-RU"/>
              </w:rPr>
              <w:t>змісті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побутового</w:t>
            </w:r>
            <w:proofErr w:type="spellEnd"/>
            <w:r w:rsidR="00CE06CC" w:rsidRPr="00CE06CC">
              <w:rPr>
                <w:lang w:val="ru-RU"/>
              </w:rPr>
              <w:t xml:space="preserve"> листа; </w:t>
            </w:r>
            <w:proofErr w:type="spellStart"/>
            <w:r w:rsidR="00CE06CC" w:rsidRPr="00CE06CC">
              <w:rPr>
                <w:lang w:val="ru-RU"/>
              </w:rPr>
              <w:t>ексично</w:t>
            </w:r>
            <w:proofErr w:type="spellEnd"/>
            <w:r w:rsidR="00CE06CC" w:rsidRPr="00CE06CC">
              <w:rPr>
                <w:lang w:val="ru-RU"/>
              </w:rPr>
              <w:t xml:space="preserve"> й </w:t>
            </w:r>
            <w:proofErr w:type="spellStart"/>
            <w:r w:rsidR="00CE06CC" w:rsidRPr="00CE06CC">
              <w:rPr>
                <w:lang w:val="ru-RU"/>
              </w:rPr>
              <w:t>граматично</w:t>
            </w:r>
            <w:proofErr w:type="spellEnd"/>
            <w:r w:rsidR="00CE06CC" w:rsidRPr="00CE06CC">
              <w:rPr>
                <w:lang w:val="ru-RU"/>
              </w:rPr>
              <w:t xml:space="preserve"> правильно </w:t>
            </w:r>
            <w:proofErr w:type="spellStart"/>
            <w:r w:rsidR="00CE06CC" w:rsidRPr="00CE06CC">
              <w:rPr>
                <w:lang w:val="ru-RU"/>
              </w:rPr>
              <w:t>перекладати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із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рідної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мови</w:t>
            </w:r>
            <w:proofErr w:type="spellEnd"/>
            <w:r w:rsidR="00CE06CC" w:rsidRPr="00CE06CC">
              <w:rPr>
                <w:lang w:val="ru-RU"/>
              </w:rPr>
              <w:t xml:space="preserve"> на </w:t>
            </w:r>
            <w:proofErr w:type="spellStart"/>
            <w:r w:rsidR="003C4EDA">
              <w:rPr>
                <w:lang w:val="ru-RU"/>
              </w:rPr>
              <w:t>іспанс</w:t>
            </w:r>
            <w:r w:rsidR="00CE06CC" w:rsidRPr="00CE06CC">
              <w:rPr>
                <w:lang w:val="ru-RU"/>
              </w:rPr>
              <w:t>ьку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нескладні</w:t>
            </w:r>
            <w:proofErr w:type="spellEnd"/>
            <w:r w:rsidR="00CE06CC" w:rsidRPr="00CE06CC">
              <w:rPr>
                <w:lang w:val="ru-RU"/>
              </w:rPr>
              <w:t xml:space="preserve"> </w:t>
            </w:r>
            <w:proofErr w:type="spellStart"/>
            <w:r w:rsidR="00CE06CC" w:rsidRPr="00CE06CC">
              <w:rPr>
                <w:lang w:val="ru-RU"/>
              </w:rPr>
              <w:t>тексти</w:t>
            </w:r>
            <w:proofErr w:type="spellEnd"/>
            <w:r w:rsidR="00CE06CC" w:rsidRPr="00CE06CC">
              <w:rPr>
                <w:lang w:val="ru-RU"/>
              </w:rPr>
              <w:t xml:space="preserve"> за </w:t>
            </w:r>
            <w:proofErr w:type="spellStart"/>
            <w:r w:rsidR="00CE06CC" w:rsidRPr="00CE06CC">
              <w:rPr>
                <w:lang w:val="ru-RU"/>
              </w:rPr>
              <w:t>пройденою</w:t>
            </w:r>
            <w:proofErr w:type="spellEnd"/>
            <w:r w:rsidR="00CE06CC" w:rsidRPr="00CE06CC">
              <w:rPr>
                <w:lang w:val="ru-RU"/>
              </w:rPr>
              <w:t xml:space="preserve"> тематикою.</w:t>
            </w:r>
          </w:p>
        </w:tc>
      </w:tr>
      <w:tr w:rsidR="006646B7" w:rsidRPr="0063620E" w:rsidTr="000837FD">
        <w:trPr>
          <w:trHeight w:val="483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7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Компетентності</w:t>
            </w:r>
          </w:p>
        </w:tc>
      </w:tr>
      <w:tr w:rsidR="006646B7" w:rsidRPr="002741B8" w:rsidTr="00CE06CC">
        <w:trPr>
          <w:trHeight w:val="1779"/>
        </w:trPr>
        <w:tc>
          <w:tcPr>
            <w:tcW w:w="9350" w:type="dxa"/>
            <w:shd w:val="clear" w:color="auto" w:fill="auto"/>
          </w:tcPr>
          <w:p w:rsidR="00CE06CC" w:rsidRDefault="00CE06CC" w:rsidP="005F764B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</w:rPr>
              <w:t>Загальні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CE06CC" w:rsidRDefault="00CE06CC" w:rsidP="00CE06CC">
            <w:pPr>
              <w:pStyle w:val="a6"/>
              <w:numPr>
                <w:ilvl w:val="0"/>
                <w:numId w:val="9"/>
              </w:numPr>
              <w:rPr>
                <w:b/>
                <w:lang w:val="uk-UA"/>
              </w:rPr>
            </w:pP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lang w:val="uk-UA"/>
              </w:rPr>
              <w:t>.</w:t>
            </w:r>
          </w:p>
          <w:p w:rsidR="00CE06CC" w:rsidRDefault="00CE06CC" w:rsidP="005F764B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Фахові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компетентності</w:t>
            </w:r>
            <w:proofErr w:type="spellEnd"/>
            <w:r>
              <w:rPr>
                <w:b/>
              </w:rPr>
              <w:t>:</w:t>
            </w:r>
          </w:p>
          <w:p w:rsidR="006646B7" w:rsidRPr="00CE06CC" w:rsidRDefault="00CE06CC" w:rsidP="00CE06CC">
            <w:pPr>
              <w:ind w:firstLine="720"/>
              <w:jc w:val="both"/>
              <w:rPr>
                <w:lang w:val="uk-UA"/>
              </w:rPr>
            </w:pPr>
            <w:r w:rsidRPr="00CE06CC">
              <w:rPr>
                <w:lang w:val="uk-UA"/>
              </w:rPr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</w:tc>
      </w:tr>
      <w:tr w:rsidR="006646B7" w:rsidRPr="0063620E" w:rsidTr="000837FD">
        <w:trPr>
          <w:trHeight w:val="486"/>
        </w:trPr>
        <w:tc>
          <w:tcPr>
            <w:tcW w:w="9350" w:type="dxa"/>
            <w:shd w:val="clear" w:color="auto" w:fill="auto"/>
          </w:tcPr>
          <w:p w:rsidR="006646B7" w:rsidRPr="001E5440" w:rsidRDefault="006646B7" w:rsidP="000837FD">
            <w:pPr>
              <w:pStyle w:val="TableParagraph"/>
              <w:ind w:left="2050" w:right="2034"/>
              <w:jc w:val="center"/>
              <w:rPr>
                <w:b/>
                <w:sz w:val="24"/>
                <w:lang w:val="uk-UA"/>
              </w:rPr>
            </w:pPr>
            <w:r w:rsidRPr="001E5440">
              <w:rPr>
                <w:b/>
                <w:sz w:val="24"/>
                <w:lang w:val="uk-UA"/>
              </w:rPr>
              <w:t>Програмні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результати</w:t>
            </w:r>
            <w:r w:rsidRPr="001E5440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1E5440">
              <w:rPr>
                <w:b/>
                <w:sz w:val="24"/>
                <w:lang w:val="uk-UA"/>
              </w:rPr>
              <w:t>навчання</w:t>
            </w:r>
          </w:p>
        </w:tc>
      </w:tr>
      <w:tr w:rsidR="006646B7" w:rsidRPr="00A61B7E" w:rsidTr="000837FD">
        <w:trPr>
          <w:trHeight w:val="762"/>
        </w:trPr>
        <w:tc>
          <w:tcPr>
            <w:tcW w:w="9350" w:type="dxa"/>
            <w:shd w:val="clear" w:color="auto" w:fill="auto"/>
          </w:tcPr>
          <w:p w:rsidR="006646B7" w:rsidRPr="00BF69B2" w:rsidRDefault="00CE06CC" w:rsidP="00A60B47">
            <w:pPr>
              <w:ind w:firstLine="720"/>
              <w:jc w:val="both"/>
              <w:rPr>
                <w:lang w:val="uk-UA"/>
              </w:rPr>
            </w:pPr>
            <w:proofErr w:type="spellStart"/>
            <w:r>
              <w:t>Вільно</w:t>
            </w:r>
            <w:proofErr w:type="spellEnd"/>
            <w:r>
              <w:t xml:space="preserve"> </w:t>
            </w:r>
            <w:proofErr w:type="spellStart"/>
            <w:r>
              <w:t>спілкуватися</w:t>
            </w:r>
            <w:proofErr w:type="spellEnd"/>
            <w:r>
              <w:t xml:space="preserve"> державною та </w:t>
            </w:r>
            <w:proofErr w:type="spellStart"/>
            <w:r>
              <w:t>іноземними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 на </w:t>
            </w:r>
            <w:proofErr w:type="spellStart"/>
            <w:r>
              <w:t>професійному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, </w:t>
            </w:r>
            <w:proofErr w:type="spellStart"/>
            <w:r>
              <w:t>необхідному</w:t>
            </w:r>
            <w:proofErr w:type="spellEnd"/>
            <w:r>
              <w:t xml:space="preserve"> для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</w:t>
            </w:r>
            <w:proofErr w:type="spellStart"/>
            <w:r>
              <w:t>дискусії</w:t>
            </w:r>
            <w:proofErr w:type="spellEnd"/>
            <w:r>
              <w:t xml:space="preserve">, </w:t>
            </w:r>
            <w:proofErr w:type="spellStart"/>
            <w:r>
              <w:t>підготовки</w:t>
            </w:r>
            <w:proofErr w:type="spellEnd"/>
            <w:r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та </w:t>
            </w:r>
            <w:proofErr w:type="spellStart"/>
            <w:r>
              <w:t>дослідницьких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</w:p>
        </w:tc>
      </w:tr>
    </w:tbl>
    <w:p w:rsidR="006646B7" w:rsidRDefault="006646B7" w:rsidP="006646B7">
      <w:pPr>
        <w:spacing w:line="230" w:lineRule="auto"/>
        <w:rPr>
          <w:lang w:val="uk-UA"/>
        </w:rPr>
      </w:pPr>
    </w:p>
    <w:p w:rsidR="00A60B47" w:rsidRDefault="00A60B4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2699D" w:rsidRPr="00B2699D" w:rsidRDefault="00A60B47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72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0B47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</w:t>
      </w:r>
      <w:r w:rsidRPr="00A60B4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60B47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7"/>
        <w:gridCol w:w="1987"/>
        <w:gridCol w:w="3459"/>
        <w:gridCol w:w="3132"/>
      </w:tblGrid>
      <w:tr w:rsidR="00D00E8B" w:rsidTr="002A29B6">
        <w:tc>
          <w:tcPr>
            <w:tcW w:w="767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№ з/п</w:t>
            </w:r>
          </w:p>
        </w:tc>
        <w:tc>
          <w:tcPr>
            <w:tcW w:w="1987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Тема</w:t>
            </w:r>
          </w:p>
        </w:tc>
        <w:tc>
          <w:tcPr>
            <w:tcW w:w="3459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Результати навчання</w:t>
            </w:r>
          </w:p>
        </w:tc>
        <w:tc>
          <w:tcPr>
            <w:tcW w:w="3132" w:type="dxa"/>
          </w:tcPr>
          <w:p w:rsidR="00B2699D" w:rsidRPr="00D00E8B" w:rsidRDefault="00B2699D" w:rsidP="00B2699D">
            <w:pPr>
              <w:jc w:val="center"/>
              <w:rPr>
                <w:b/>
                <w:lang w:val="uk-UA"/>
              </w:rPr>
            </w:pPr>
            <w:r w:rsidRPr="00D00E8B">
              <w:rPr>
                <w:b/>
                <w:lang w:val="uk-UA"/>
              </w:rPr>
              <w:t>Завдання</w:t>
            </w:r>
          </w:p>
        </w:tc>
      </w:tr>
      <w:tr w:rsidR="00ED2043" w:rsidTr="002A29B6">
        <w:tc>
          <w:tcPr>
            <w:tcW w:w="9345" w:type="dxa"/>
            <w:gridSpan w:val="4"/>
          </w:tcPr>
          <w:p w:rsidR="00ED2043" w:rsidRPr="00D00E8B" w:rsidRDefault="00AE5092" w:rsidP="00B2699D">
            <w:pPr>
              <w:jc w:val="center"/>
              <w:rPr>
                <w:b/>
                <w:lang w:val="uk-UA"/>
              </w:rPr>
            </w:pPr>
            <w:r w:rsidRPr="00ED2043">
              <w:rPr>
                <w:b/>
              </w:rPr>
              <w:t>V</w:t>
            </w:r>
            <w:r w:rsidR="00ED2043">
              <w:rPr>
                <w:b/>
                <w:lang w:val="uk-UA"/>
              </w:rPr>
              <w:t xml:space="preserve"> семестр</w:t>
            </w:r>
          </w:p>
        </w:tc>
      </w:tr>
      <w:tr w:rsidR="00D00E8B" w:rsidTr="002A29B6">
        <w:tc>
          <w:tcPr>
            <w:tcW w:w="767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987" w:type="dxa"/>
          </w:tcPr>
          <w:p w:rsidR="00B2699D" w:rsidRPr="003C4EDA" w:rsidRDefault="00B2699D" w:rsidP="003C4EDA">
            <w:pPr>
              <w:rPr>
                <w:lang w:val="es-ES_tradnl"/>
              </w:rPr>
            </w:pPr>
            <w:r w:rsidRPr="00D00E8B">
              <w:rPr>
                <w:b/>
                <w:lang w:val="uk-UA"/>
              </w:rPr>
              <w:t>Тема 1</w:t>
            </w:r>
            <w:r w:rsidRPr="003C4EDA">
              <w:rPr>
                <w:b/>
                <w:lang w:val="uk-UA"/>
              </w:rPr>
              <w:t xml:space="preserve">. </w:t>
            </w:r>
            <w:r w:rsidR="003C4EDA" w:rsidRPr="003C4EDA">
              <w:rPr>
                <w:b/>
                <w:lang w:val="es-ES_tradnl"/>
              </w:rPr>
              <w:t>La imagen  del país cuya lengua estudiamos</w:t>
            </w:r>
            <w:r w:rsidR="003C4EDA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459" w:type="dxa"/>
          </w:tcPr>
          <w:p w:rsidR="003C4EDA" w:rsidRDefault="003C4EDA" w:rsidP="003C4EDA">
            <w:pPr>
              <w:ind w:firstLine="540"/>
              <w:jc w:val="both"/>
              <w:rPr>
                <w:b/>
                <w:lang w:val="uk-UA"/>
              </w:rPr>
            </w:pPr>
            <w:r>
              <w:rPr>
                <w:b/>
                <w:lang w:val="es-ES_tradnl"/>
              </w:rPr>
              <w:t>Historia del país</w:t>
            </w:r>
            <w:r w:rsidR="00AC644C">
              <w:rPr>
                <w:b/>
                <w:lang w:val="uk-UA"/>
              </w:rPr>
              <w:t>.</w:t>
            </w:r>
          </w:p>
          <w:p w:rsidR="00B2699D" w:rsidRPr="00AC644C" w:rsidRDefault="003C4EDA" w:rsidP="00A62ACF">
            <w:pPr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</w:t>
            </w:r>
            <w:r w:rsidR="00AC644C">
              <w:rPr>
                <w:lang w:val="uk-UA"/>
              </w:rPr>
              <w:t>.</w:t>
            </w:r>
            <w:r w:rsidR="00C03273">
              <w:rPr>
                <w:lang w:val="uk-UA"/>
              </w:rPr>
              <w:t xml:space="preserve"> Формування Іспанії як держави на Іберійському півострові      та вплив інших держав на її культуру і економіку </w:t>
            </w:r>
            <w:r w:rsidR="004705BA">
              <w:rPr>
                <w:lang w:val="uk-UA"/>
              </w:rPr>
              <w:t xml:space="preserve">. </w:t>
            </w:r>
            <w:r w:rsidR="00AC644C">
              <w:rPr>
                <w:lang w:val="uk-UA"/>
              </w:rPr>
              <w:t xml:space="preserve"> </w:t>
            </w:r>
            <w:r w:rsidR="00C03273">
              <w:rPr>
                <w:lang w:val="es-ES_tradnl"/>
              </w:rPr>
              <w:t>Gram</w:t>
            </w:r>
            <w:r w:rsidR="00C03273" w:rsidRPr="00C03273">
              <w:rPr>
                <w:lang w:val="uk-UA"/>
              </w:rPr>
              <w:t>á</w:t>
            </w:r>
            <w:r w:rsidR="00C03273">
              <w:rPr>
                <w:lang w:val="es-ES_tradnl"/>
              </w:rPr>
              <w:t>tica</w:t>
            </w:r>
            <w:r w:rsidR="00C03273" w:rsidRPr="00C03273">
              <w:rPr>
                <w:lang w:val="uk-UA"/>
              </w:rPr>
              <w:t xml:space="preserve"> :</w:t>
            </w:r>
            <w:r w:rsidR="00C03273">
              <w:rPr>
                <w:lang w:val="es-ES_tradnl"/>
              </w:rPr>
              <w:t>distribuci</w:t>
            </w:r>
            <w:r w:rsidR="00C03273" w:rsidRPr="00C03273">
              <w:rPr>
                <w:lang w:val="uk-UA"/>
              </w:rPr>
              <w:t>ó</w:t>
            </w:r>
            <w:r w:rsidR="00C03273">
              <w:rPr>
                <w:lang w:val="es-ES_tradnl"/>
              </w:rPr>
              <w:t>n</w:t>
            </w:r>
            <w:r w:rsidR="00C03273" w:rsidRPr="00C03273">
              <w:rPr>
                <w:lang w:val="uk-UA"/>
              </w:rPr>
              <w:t xml:space="preserve"> </w:t>
            </w:r>
            <w:r w:rsidR="00C03273">
              <w:rPr>
                <w:lang w:val="es-ES_tradnl"/>
              </w:rPr>
              <w:t>del</w:t>
            </w:r>
            <w:r w:rsidR="00C03273" w:rsidRPr="00C03273">
              <w:rPr>
                <w:lang w:val="uk-UA"/>
              </w:rPr>
              <w:t xml:space="preserve"> </w:t>
            </w:r>
            <w:r w:rsidR="00C03273">
              <w:rPr>
                <w:lang w:val="es-ES_tradnl"/>
              </w:rPr>
              <w:t>verbo</w:t>
            </w:r>
            <w:r w:rsidR="00C03273" w:rsidRPr="00C03273">
              <w:rPr>
                <w:lang w:val="uk-UA"/>
              </w:rPr>
              <w:t xml:space="preserve"> “</w:t>
            </w:r>
            <w:r w:rsidR="00C03273">
              <w:rPr>
                <w:lang w:val="es-ES_tradnl"/>
              </w:rPr>
              <w:t>emprender</w:t>
            </w:r>
            <w:r w:rsidR="00A62ACF">
              <w:rPr>
                <w:lang w:val="uk-UA"/>
              </w:rPr>
              <w:t>,</w:t>
            </w:r>
            <w:r w:rsidR="00C03273" w:rsidRPr="00C03273">
              <w:rPr>
                <w:lang w:val="uk-UA"/>
              </w:rPr>
              <w:t>”</w:t>
            </w:r>
            <w:r w:rsidR="00A62ACF">
              <w:rPr>
                <w:lang w:val="uk-UA"/>
              </w:rPr>
              <w:t xml:space="preserve">узгодження часів. </w:t>
            </w:r>
            <w:proofErr w:type="spellStart"/>
            <w:r w:rsidR="00AC644C">
              <w:rPr>
                <w:lang w:val="uk-UA"/>
              </w:rPr>
              <w:t>Аудіальне</w:t>
            </w:r>
            <w:proofErr w:type="spellEnd"/>
            <w:r w:rsidR="00AC644C">
              <w:rPr>
                <w:lang w:val="uk-UA"/>
              </w:rPr>
              <w:t xml:space="preserve"> розуміння і здатність вести монолог на тему</w:t>
            </w:r>
            <w:r w:rsidR="0024420C">
              <w:rPr>
                <w:lang w:val="uk-UA"/>
              </w:rPr>
              <w:t>.</w:t>
            </w:r>
            <w:r w:rsidR="00C03273">
              <w:rPr>
                <w:lang w:val="uk-UA"/>
              </w:rPr>
              <w:t xml:space="preserve"> Іспанія і її історичне минуле.</w:t>
            </w:r>
          </w:p>
        </w:tc>
        <w:tc>
          <w:tcPr>
            <w:tcW w:w="3132" w:type="dxa"/>
          </w:tcPr>
          <w:p w:rsidR="00B2699D" w:rsidRPr="00B77F09" w:rsidRDefault="00FE61E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Ч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итання та </w:t>
            </w:r>
            <w:r w:rsidRPr="00B77F09">
              <w:rPr>
                <w:sz w:val="24"/>
                <w:szCs w:val="24"/>
                <w:lang w:val="uk-UA"/>
              </w:rPr>
              <w:t xml:space="preserve">усний і письмовий </w:t>
            </w:r>
            <w:r w:rsidR="00FE61ED" w:rsidRPr="00B77F09">
              <w:rPr>
                <w:sz w:val="24"/>
                <w:szCs w:val="24"/>
                <w:lang w:val="uk-UA"/>
              </w:rPr>
              <w:t xml:space="preserve">переклад </w:t>
            </w:r>
          </w:p>
          <w:p w:rsidR="00B2699D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2699D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  <w:tab w:val="left" w:pos="743"/>
                <w:tab w:val="left" w:pos="744"/>
              </w:tabs>
              <w:spacing w:before="14" w:line="228" w:lineRule="auto"/>
              <w:ind w:left="343" w:right="29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самостійної</w:t>
            </w:r>
            <w:r w:rsidR="00811B46" w:rsidRPr="00B77F09">
              <w:rPr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роботи</w:t>
            </w:r>
          </w:p>
        </w:tc>
      </w:tr>
      <w:tr w:rsidR="00D00E8B" w:rsidTr="002A29B6">
        <w:tc>
          <w:tcPr>
            <w:tcW w:w="767" w:type="dxa"/>
          </w:tcPr>
          <w:p w:rsidR="00B2699D" w:rsidRPr="00D00E8B" w:rsidRDefault="00B2699D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987" w:type="dxa"/>
          </w:tcPr>
          <w:p w:rsidR="00B2699D" w:rsidRDefault="00D00E8B" w:rsidP="0053060B">
            <w:pPr>
              <w:rPr>
                <w:lang w:val="es-ES_tradnl"/>
              </w:rPr>
            </w:pPr>
            <w:r w:rsidRPr="00D00E8B">
              <w:rPr>
                <w:b/>
                <w:lang w:val="uk-UA"/>
              </w:rPr>
              <w:t>Тема 2.</w:t>
            </w:r>
            <w:r w:rsidRPr="00D00E8B">
              <w:rPr>
                <w:lang w:val="uk-UA"/>
              </w:rPr>
              <w:t xml:space="preserve"> </w:t>
            </w:r>
            <w:r w:rsidR="00A62ACF" w:rsidRPr="0053060B">
              <w:rPr>
                <w:b/>
                <w:lang w:val="es-ES_tradnl"/>
              </w:rPr>
              <w:t>La península Ibérica en tiempos antaños.</w:t>
            </w:r>
            <w:r w:rsidR="0053060B" w:rsidRPr="0053060B">
              <w:rPr>
                <w:b/>
                <w:lang w:val="es-ES_tradnl"/>
              </w:rPr>
              <w:t>El papel de los Reyes Católicos en la formación de España como un Estado.La aparición del cristianismo en Españ</w:t>
            </w:r>
            <w:r w:rsidR="0053060B">
              <w:rPr>
                <w:lang w:val="es-ES_tradnl"/>
              </w:rPr>
              <w:t>a.</w:t>
            </w:r>
          </w:p>
          <w:p w:rsidR="0053060B" w:rsidRPr="00A62ACF" w:rsidRDefault="0053060B" w:rsidP="0053060B">
            <w:pPr>
              <w:rPr>
                <w:lang w:val="es-ES_tradnl"/>
              </w:rPr>
            </w:pPr>
          </w:p>
        </w:tc>
        <w:tc>
          <w:tcPr>
            <w:tcW w:w="3459" w:type="dxa"/>
          </w:tcPr>
          <w:p w:rsidR="0053060B" w:rsidRDefault="0024420C" w:rsidP="00530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тему:</w:t>
            </w:r>
            <w:r w:rsidR="0053060B">
              <w:rPr>
                <w:lang w:val="uk-UA"/>
              </w:rPr>
              <w:t xml:space="preserve"> Іберійський півострів в давні часи. Роль </w:t>
            </w:r>
            <w:r w:rsidR="000D126F">
              <w:rPr>
                <w:lang w:val="uk-UA"/>
              </w:rPr>
              <w:t>К</w:t>
            </w:r>
            <w:r w:rsidR="0053060B">
              <w:rPr>
                <w:lang w:val="uk-UA"/>
              </w:rPr>
              <w:t>атолицьких королів у формуванні Іспанії як держави. Поява християнства в Іспанії.</w:t>
            </w:r>
          </w:p>
          <w:p w:rsidR="00B2699D" w:rsidRPr="000D126F" w:rsidRDefault="0024420C" w:rsidP="000D12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Граматика: </w:t>
            </w:r>
            <w:r w:rsidR="000D126F">
              <w:rPr>
                <w:lang w:val="es-ES_tradnl"/>
              </w:rPr>
              <w:t>distribuci</w:t>
            </w:r>
            <w:r w:rsidR="000D126F" w:rsidRPr="000D126F">
              <w:rPr>
                <w:lang w:val="uk-UA"/>
              </w:rPr>
              <w:t>ó</w:t>
            </w:r>
            <w:r w:rsidR="000D126F">
              <w:rPr>
                <w:lang w:val="es-ES_tradnl"/>
              </w:rPr>
              <w:t>n</w:t>
            </w:r>
            <w:r w:rsidR="000D126F" w:rsidRPr="000D126F">
              <w:rPr>
                <w:lang w:val="uk-UA"/>
              </w:rPr>
              <w:t xml:space="preserve"> </w:t>
            </w:r>
            <w:r w:rsidR="000D126F">
              <w:rPr>
                <w:lang w:val="es-ES_tradnl"/>
              </w:rPr>
              <w:t>l</w:t>
            </w:r>
            <w:r w:rsidR="000D126F" w:rsidRPr="000D126F">
              <w:rPr>
                <w:lang w:val="uk-UA"/>
              </w:rPr>
              <w:t>é</w:t>
            </w:r>
            <w:r w:rsidR="000D126F">
              <w:rPr>
                <w:lang w:val="es-ES_tradnl"/>
              </w:rPr>
              <w:t>xica</w:t>
            </w:r>
            <w:r w:rsidR="000D126F" w:rsidRPr="000D126F">
              <w:rPr>
                <w:lang w:val="uk-UA"/>
              </w:rPr>
              <w:t xml:space="preserve"> </w:t>
            </w:r>
            <w:r w:rsidR="000D126F">
              <w:rPr>
                <w:lang w:val="es-ES_tradnl"/>
              </w:rPr>
              <w:t>de</w:t>
            </w:r>
            <w:r w:rsidR="000D126F" w:rsidRPr="000D126F">
              <w:rPr>
                <w:lang w:val="uk-UA"/>
              </w:rPr>
              <w:t xml:space="preserve"> </w:t>
            </w:r>
            <w:r w:rsidR="000D126F">
              <w:rPr>
                <w:lang w:val="es-ES_tradnl"/>
              </w:rPr>
              <w:t>palabra</w:t>
            </w:r>
            <w:r w:rsidR="000D126F" w:rsidRPr="000D126F">
              <w:rPr>
                <w:lang w:val="uk-UA"/>
              </w:rPr>
              <w:t xml:space="preserve"> “</w:t>
            </w:r>
            <w:r w:rsidR="000D126F">
              <w:rPr>
                <w:lang w:val="es-ES_tradnl"/>
              </w:rPr>
              <w:t>someter</w:t>
            </w:r>
            <w:r w:rsidR="000D126F" w:rsidRPr="000D126F">
              <w:rPr>
                <w:lang w:val="uk-UA"/>
              </w:rPr>
              <w:t>”</w:t>
            </w:r>
            <w:r w:rsidR="000D126F">
              <w:rPr>
                <w:lang w:val="uk-UA"/>
              </w:rPr>
              <w:t xml:space="preserve">, </w:t>
            </w:r>
            <w:proofErr w:type="spellStart"/>
            <w:r w:rsidR="000D126F">
              <w:rPr>
                <w:lang w:val="uk-UA"/>
              </w:rPr>
              <w:t>imperfecto</w:t>
            </w:r>
            <w:proofErr w:type="spellEnd"/>
            <w:r w:rsidR="000D126F">
              <w:rPr>
                <w:lang w:val="uk-UA"/>
              </w:rPr>
              <w:t xml:space="preserve"> </w:t>
            </w:r>
            <w:proofErr w:type="spellStart"/>
            <w:r w:rsidR="000D126F">
              <w:rPr>
                <w:lang w:val="uk-UA"/>
              </w:rPr>
              <w:t>de</w:t>
            </w:r>
            <w:proofErr w:type="spellEnd"/>
            <w:r w:rsidR="000D126F">
              <w:rPr>
                <w:lang w:val="uk-UA"/>
              </w:rPr>
              <w:t xml:space="preserve"> </w:t>
            </w:r>
            <w:proofErr w:type="spellStart"/>
            <w:r w:rsidR="000D126F">
              <w:rPr>
                <w:lang w:val="uk-UA"/>
              </w:rPr>
              <w:t>Subjuntivo.Познайомити</w:t>
            </w:r>
            <w:proofErr w:type="spellEnd"/>
            <w:r w:rsidR="000D126F">
              <w:rPr>
                <w:lang w:val="uk-UA"/>
              </w:rPr>
              <w:t xml:space="preserve"> свого друга з історичним минулим  Іспанії і хто такі Католицькі королі.</w:t>
            </w:r>
          </w:p>
        </w:tc>
        <w:tc>
          <w:tcPr>
            <w:tcW w:w="3132" w:type="dxa"/>
          </w:tcPr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B77F09" w:rsidRPr="00B77F09" w:rsidRDefault="00B77F09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="00AE509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B2699D" w:rsidRPr="00B77F09" w:rsidRDefault="00B77F09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ED2043" w:rsidRPr="00ED2043" w:rsidTr="002A29B6">
        <w:tc>
          <w:tcPr>
            <w:tcW w:w="767" w:type="dxa"/>
          </w:tcPr>
          <w:p w:rsidR="00ED2043" w:rsidRPr="00D00E8B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987" w:type="dxa"/>
          </w:tcPr>
          <w:p w:rsidR="00ED2043" w:rsidRPr="000D126F" w:rsidRDefault="00ED2043" w:rsidP="000D126F">
            <w:pPr>
              <w:rPr>
                <w:lang w:val="es-ES_tradnl"/>
              </w:rPr>
            </w:pPr>
            <w:r w:rsidRPr="00D00E8B">
              <w:rPr>
                <w:b/>
                <w:lang w:val="uk-UA"/>
              </w:rPr>
              <w:t>Тема 3.</w:t>
            </w:r>
            <w:r w:rsidRPr="00D00E8B">
              <w:rPr>
                <w:lang w:val="uk-UA"/>
              </w:rPr>
              <w:t xml:space="preserve"> </w:t>
            </w:r>
            <w:r w:rsidR="000D126F">
              <w:rPr>
                <w:b/>
                <w:lang w:val="es-ES_tradnl"/>
              </w:rPr>
              <w:t>Las capitales de España.</w:t>
            </w:r>
          </w:p>
        </w:tc>
        <w:tc>
          <w:tcPr>
            <w:tcW w:w="3459" w:type="dxa"/>
          </w:tcPr>
          <w:p w:rsidR="000D126F" w:rsidRDefault="0024420C" w:rsidP="002442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</w:t>
            </w:r>
            <w:r w:rsidR="000D126F">
              <w:rPr>
                <w:lang w:val="es-ES_tradnl"/>
              </w:rPr>
              <w:t>.</w:t>
            </w:r>
            <w:r w:rsidR="000D126F">
              <w:rPr>
                <w:lang w:val="uk-UA"/>
              </w:rPr>
              <w:t xml:space="preserve"> Міста-столиці  Іспанії в минулому (Толедо,</w:t>
            </w:r>
            <w:r w:rsidR="000B53B1">
              <w:rPr>
                <w:lang w:val="uk-UA"/>
              </w:rPr>
              <w:t xml:space="preserve"> </w:t>
            </w:r>
            <w:proofErr w:type="spellStart"/>
            <w:r w:rsidR="000D126F">
              <w:rPr>
                <w:lang w:val="uk-UA"/>
              </w:rPr>
              <w:t>Вальядолід</w:t>
            </w:r>
            <w:proofErr w:type="spellEnd"/>
            <w:r w:rsidR="000D126F">
              <w:rPr>
                <w:lang w:val="uk-UA"/>
              </w:rPr>
              <w:t>)</w:t>
            </w:r>
            <w:r w:rsidR="000B53B1">
              <w:rPr>
                <w:lang w:val="uk-UA"/>
              </w:rPr>
              <w:t>.</w:t>
            </w:r>
            <w:r w:rsidR="000D126F">
              <w:rPr>
                <w:lang w:val="uk-UA"/>
              </w:rPr>
              <w:t xml:space="preserve"> </w:t>
            </w:r>
          </w:p>
          <w:p w:rsidR="00ED2043" w:rsidRDefault="0024420C" w:rsidP="000B53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Граматика:</w:t>
            </w:r>
            <w:r w:rsidR="000B53B1">
              <w:rPr>
                <w:lang w:val="es-ES_tradnl"/>
              </w:rPr>
              <w:t xml:space="preserve"> modo Subjuntivo en las oraciones subordinadas</w:t>
            </w:r>
            <w:r w:rsidR="000B53B1">
              <w:rPr>
                <w:lang w:val="uk-UA"/>
              </w:rPr>
              <w:t>.</w:t>
            </w:r>
            <w:r w:rsidR="000B53B1" w:rsidRPr="00ED2043">
              <w:rPr>
                <w:lang w:val="uk-UA"/>
              </w:rPr>
              <w:t xml:space="preserve"> </w:t>
            </w:r>
            <w:r w:rsidR="000B53B1">
              <w:rPr>
                <w:lang w:val="uk-UA"/>
              </w:rPr>
              <w:t>Презентація місто –музей Толедо.</w:t>
            </w:r>
          </w:p>
          <w:p w:rsidR="000B53B1" w:rsidRPr="00ED2043" w:rsidRDefault="000B53B1" w:rsidP="000B53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Архітектура міста  </w:t>
            </w:r>
            <w:proofErr w:type="spellStart"/>
            <w:r>
              <w:rPr>
                <w:lang w:val="uk-UA"/>
              </w:rPr>
              <w:t>Вальядоліда</w:t>
            </w:r>
            <w:proofErr w:type="spellEnd"/>
            <w:r>
              <w:rPr>
                <w:lang w:val="uk-UA"/>
              </w:rPr>
              <w:t>. Монологічне і діалогічне мовлення по цих визначних містах країни.</w:t>
            </w:r>
          </w:p>
        </w:tc>
        <w:tc>
          <w:tcPr>
            <w:tcW w:w="3132" w:type="dxa"/>
          </w:tcPr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ED2043" w:rsidRPr="00B77F09" w:rsidRDefault="00ED2043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AE5092">
              <w:rPr>
                <w:spacing w:val="-57"/>
                <w:sz w:val="24"/>
                <w:szCs w:val="24"/>
                <w:lang w:val="uk-UA"/>
              </w:rPr>
              <w:t xml:space="preserve">              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ED2043" w:rsidRPr="00B77F09" w:rsidRDefault="00ED2043" w:rsidP="00362290">
            <w:pPr>
              <w:pStyle w:val="a6"/>
              <w:numPr>
                <w:ilvl w:val="0"/>
                <w:numId w:val="3"/>
              </w:numPr>
              <w:ind w:left="313" w:hanging="284"/>
              <w:rPr>
                <w:lang w:val="uk-UA"/>
              </w:rPr>
            </w:pPr>
            <w:r w:rsidRPr="00B77F09">
              <w:rPr>
                <w:spacing w:val="-1"/>
                <w:lang w:val="uk-UA"/>
              </w:rPr>
              <w:t>Завдання</w:t>
            </w:r>
            <w:r w:rsidR="00AE5092">
              <w:rPr>
                <w:spacing w:val="-1"/>
                <w:lang w:val="uk-UA"/>
              </w:rPr>
              <w:t xml:space="preserve"> </w:t>
            </w:r>
            <w:r w:rsidRPr="00B77F09">
              <w:rPr>
                <w:spacing w:val="-57"/>
                <w:lang w:val="uk-UA"/>
              </w:rPr>
              <w:t xml:space="preserve"> </w:t>
            </w:r>
            <w:r w:rsidRPr="00B77F09">
              <w:rPr>
                <w:lang w:val="uk-UA"/>
              </w:rPr>
              <w:t>для</w:t>
            </w:r>
            <w:r w:rsidRPr="00B77F09">
              <w:rPr>
                <w:spacing w:val="1"/>
                <w:lang w:val="uk-UA"/>
              </w:rPr>
              <w:t xml:space="preserve"> </w:t>
            </w:r>
            <w:r w:rsidRPr="00B77F09">
              <w:rPr>
                <w:lang w:val="uk-UA"/>
              </w:rPr>
              <w:t>самостійної роботи</w:t>
            </w:r>
          </w:p>
        </w:tc>
      </w:tr>
      <w:tr w:rsidR="00ED2043" w:rsidTr="002A29B6">
        <w:trPr>
          <w:trHeight w:val="285"/>
        </w:trPr>
        <w:tc>
          <w:tcPr>
            <w:tcW w:w="9345" w:type="dxa"/>
            <w:gridSpan w:val="4"/>
          </w:tcPr>
          <w:p w:rsidR="00ED2043" w:rsidRPr="00ED2043" w:rsidRDefault="00ED2043" w:rsidP="00ED2043">
            <w:pPr>
              <w:pStyle w:val="TableParagraph"/>
              <w:tabs>
                <w:tab w:val="left" w:pos="60"/>
              </w:tabs>
              <w:ind w:left="343"/>
              <w:jc w:val="center"/>
              <w:rPr>
                <w:b/>
                <w:sz w:val="24"/>
                <w:szCs w:val="24"/>
                <w:lang w:val="uk-UA"/>
              </w:rPr>
            </w:pPr>
            <w:r w:rsidRPr="00ED2043">
              <w:rPr>
                <w:b/>
                <w:sz w:val="24"/>
                <w:szCs w:val="24"/>
              </w:rPr>
              <w:t>V</w:t>
            </w:r>
            <w:r w:rsidR="00AE5092" w:rsidRPr="00ED2043">
              <w:rPr>
                <w:b/>
                <w:sz w:val="24"/>
                <w:szCs w:val="24"/>
              </w:rPr>
              <w:t>I</w:t>
            </w:r>
            <w:r w:rsidRPr="00ED20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2043">
              <w:rPr>
                <w:b/>
                <w:sz w:val="24"/>
                <w:szCs w:val="24"/>
              </w:rPr>
              <w:t>cеместр</w:t>
            </w:r>
            <w:proofErr w:type="spellEnd"/>
          </w:p>
        </w:tc>
      </w:tr>
      <w:tr w:rsidR="00ED2043" w:rsidRPr="00CC006B" w:rsidTr="002A29B6">
        <w:tc>
          <w:tcPr>
            <w:tcW w:w="767" w:type="dxa"/>
          </w:tcPr>
          <w:p w:rsidR="00ED2043" w:rsidRPr="00B2699D" w:rsidRDefault="00ED2043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987" w:type="dxa"/>
          </w:tcPr>
          <w:p w:rsidR="00F34DC1" w:rsidRDefault="00ED2043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szCs w:val="28"/>
                <w:lang w:val="uk-UA"/>
              </w:rPr>
              <w:t>Тема1</w:t>
            </w:r>
            <w:r w:rsidRPr="006C3477">
              <w:rPr>
                <w:b/>
                <w:szCs w:val="28"/>
                <w:lang w:val="uk-UA"/>
              </w:rPr>
              <w:t>.</w:t>
            </w:r>
            <w:r w:rsidRPr="006C3477">
              <w:rPr>
                <w:szCs w:val="28"/>
                <w:lang w:val="uk-UA"/>
              </w:rPr>
              <w:t xml:space="preserve"> </w:t>
            </w:r>
            <w:r w:rsidR="00F34DC1">
              <w:rPr>
                <w:b/>
                <w:bCs/>
                <w:iCs/>
                <w:lang w:val="es-ES_tradnl"/>
              </w:rPr>
              <w:t>Cristobal Colón y su</w:t>
            </w:r>
          </w:p>
          <w:p w:rsidR="0024284A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 xml:space="preserve"> descubrimiento</w:t>
            </w:r>
          </w:p>
          <w:p w:rsid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 xml:space="preserve">geográfico. </w:t>
            </w:r>
          </w:p>
          <w:p w:rsid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 xml:space="preserve">El papel de los </w:t>
            </w:r>
          </w:p>
          <w:p w:rsid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Reyes Católicos en este aconteci-</w:t>
            </w:r>
          </w:p>
          <w:p w:rsid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miento y sus</w:t>
            </w:r>
          </w:p>
          <w:p w:rsid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lastRenderedPageBreak/>
              <w:t>consecuencias</w:t>
            </w:r>
          </w:p>
          <w:p w:rsid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 xml:space="preserve">positivas y </w:t>
            </w:r>
          </w:p>
          <w:p w:rsidR="00F34DC1" w:rsidRP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uk-UA"/>
              </w:rPr>
            </w:pPr>
            <w:r>
              <w:rPr>
                <w:b/>
                <w:bCs/>
                <w:iCs/>
                <w:lang w:val="es-ES_tradnl"/>
              </w:rPr>
              <w:t>negativas.</w:t>
            </w:r>
          </w:p>
          <w:p w:rsid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/>
              </w:rPr>
            </w:pPr>
          </w:p>
          <w:p w:rsidR="00F34DC1" w:rsidRPr="00F34DC1" w:rsidRDefault="00F34DC1" w:rsidP="0024284A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lang w:val="es-ES_tradnl" w:eastAsia="en-US"/>
              </w:rPr>
            </w:pPr>
          </w:p>
          <w:p w:rsidR="00ED2043" w:rsidRDefault="00ED2043" w:rsidP="00ED2043">
            <w:pPr>
              <w:rPr>
                <w:lang w:val="uk-UA"/>
              </w:rPr>
            </w:pPr>
          </w:p>
        </w:tc>
        <w:tc>
          <w:tcPr>
            <w:tcW w:w="3459" w:type="dxa"/>
          </w:tcPr>
          <w:p w:rsidR="00F34DC1" w:rsidRDefault="001551FE" w:rsidP="001551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Засвоєння лексики на тему</w:t>
            </w:r>
            <w:r w:rsidR="00F34DC1">
              <w:rPr>
                <w:lang w:val="uk-UA"/>
              </w:rPr>
              <w:t>.</w:t>
            </w:r>
          </w:p>
          <w:p w:rsidR="00F34DC1" w:rsidRDefault="00F34DC1" w:rsidP="001551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Христофор Колумб і його географічне відкриття. Роль </w:t>
            </w:r>
          </w:p>
          <w:p w:rsidR="00F34DC1" w:rsidRPr="00423618" w:rsidRDefault="00F34DC1" w:rsidP="001551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Католицьких Королів в тій події з позитивними і негативними </w:t>
            </w:r>
            <w:r w:rsidR="00423618">
              <w:rPr>
                <w:lang w:val="uk-UA"/>
              </w:rPr>
              <w:t xml:space="preserve"> наслідками.</w:t>
            </w:r>
          </w:p>
          <w:p w:rsidR="00423618" w:rsidRDefault="00F34DC1" w:rsidP="001551FE">
            <w:pPr>
              <w:jc w:val="both"/>
              <w:rPr>
                <w:lang w:val="fr-FR"/>
              </w:rPr>
            </w:pPr>
            <w:r>
              <w:rPr>
                <w:lang w:val="uk-UA"/>
              </w:rPr>
              <w:t xml:space="preserve"> </w:t>
            </w:r>
            <w:r w:rsidR="00703938">
              <w:rPr>
                <w:lang w:val="uk-UA"/>
              </w:rPr>
              <w:t xml:space="preserve"> </w:t>
            </w:r>
            <w:r w:rsidR="001551FE">
              <w:rPr>
                <w:lang w:val="uk-UA"/>
              </w:rPr>
              <w:t xml:space="preserve"> Граматика: </w:t>
            </w:r>
            <w:r w:rsidR="00423618">
              <w:rPr>
                <w:lang w:val="fr-FR"/>
              </w:rPr>
              <w:t xml:space="preserve">Modo Subjuntivo </w:t>
            </w:r>
          </w:p>
          <w:p w:rsidR="00423618" w:rsidRDefault="00423618" w:rsidP="001551F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en las oraciones subordinadas de </w:t>
            </w:r>
          </w:p>
          <w:p w:rsidR="00423618" w:rsidRDefault="00423618" w:rsidP="001551F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fin y subordinadas de sujeto.</w:t>
            </w:r>
          </w:p>
          <w:p w:rsidR="00423618" w:rsidRDefault="00423618" w:rsidP="001551FE">
            <w:pPr>
              <w:jc w:val="both"/>
              <w:rPr>
                <w:lang w:val="fr-FR"/>
              </w:rPr>
            </w:pPr>
          </w:p>
          <w:p w:rsidR="00ED2043" w:rsidRPr="00423618" w:rsidRDefault="00703938" w:rsidP="00423618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uk-UA"/>
              </w:rPr>
              <w:t>Аудіальне</w:t>
            </w:r>
            <w:proofErr w:type="spellEnd"/>
            <w:r>
              <w:rPr>
                <w:lang w:val="uk-UA"/>
              </w:rPr>
              <w:t xml:space="preserve"> розуміння і здатність вести</w:t>
            </w:r>
            <w:r w:rsidR="00423618">
              <w:rPr>
                <w:lang w:val="uk-UA"/>
              </w:rPr>
              <w:t xml:space="preserve"> дебати</w:t>
            </w:r>
            <w:r>
              <w:rPr>
                <w:lang w:val="uk-UA"/>
              </w:rPr>
              <w:t xml:space="preserve"> на тему</w:t>
            </w:r>
            <w:r w:rsidR="00423618" w:rsidRPr="00423618">
              <w:rPr>
                <w:lang w:val="fr-FR"/>
              </w:rPr>
              <w:t xml:space="preserve"> :”El descubrimiento del Nuevo Mundo”</w:t>
            </w:r>
          </w:p>
        </w:tc>
        <w:tc>
          <w:tcPr>
            <w:tcW w:w="3132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lastRenderedPageBreak/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lastRenderedPageBreak/>
              <w:t>індивідуальної роботи</w:t>
            </w:r>
          </w:p>
          <w:p w:rsidR="00ED2043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  <w:tr w:rsidR="00CC006B" w:rsidTr="002A29B6">
        <w:tc>
          <w:tcPr>
            <w:tcW w:w="767" w:type="dxa"/>
          </w:tcPr>
          <w:p w:rsidR="00CC006B" w:rsidRPr="00B2699D" w:rsidRDefault="00CC006B" w:rsidP="00362290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987" w:type="dxa"/>
          </w:tcPr>
          <w:p w:rsidR="00CC006B" w:rsidRDefault="00703938" w:rsidP="00423618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szCs w:val="28"/>
                <w:lang w:val="uk-UA"/>
              </w:rPr>
              <w:t xml:space="preserve">Тема </w:t>
            </w:r>
            <w:r>
              <w:rPr>
                <w:b/>
                <w:szCs w:val="28"/>
                <w:lang w:val="fr-FR"/>
              </w:rPr>
              <w:t>2</w:t>
            </w:r>
            <w:r w:rsidR="00CC006B" w:rsidRPr="006C3477">
              <w:rPr>
                <w:b/>
                <w:szCs w:val="28"/>
                <w:lang w:val="uk-UA"/>
              </w:rPr>
              <w:t xml:space="preserve">. </w:t>
            </w:r>
            <w:r w:rsidR="00423618">
              <w:rPr>
                <w:b/>
                <w:bCs/>
                <w:iCs/>
                <w:lang w:val="fr-FR"/>
              </w:rPr>
              <w:t>España</w:t>
            </w:r>
          </w:p>
          <w:p w:rsidR="00423618" w:rsidRDefault="00423618" w:rsidP="00423618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como polígono depreparación</w:t>
            </w:r>
          </w:p>
          <w:p w:rsidR="00423618" w:rsidRDefault="00423618" w:rsidP="00423618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para la Segunda Guerra Mundial.</w:t>
            </w:r>
          </w:p>
          <w:p w:rsidR="00423618" w:rsidRDefault="00423618" w:rsidP="00423618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 xml:space="preserve">La  historia del </w:t>
            </w:r>
          </w:p>
          <w:p w:rsidR="00423618" w:rsidRDefault="00423618" w:rsidP="00423618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lienzo de Pablo</w:t>
            </w:r>
          </w:p>
          <w:p w:rsidR="00423618" w:rsidRDefault="00423618" w:rsidP="00423618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Picasso</w:t>
            </w:r>
          </w:p>
          <w:p w:rsidR="00423618" w:rsidRDefault="00423618" w:rsidP="00423618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lang w:val="fr-FR"/>
              </w:rPr>
              <w:t>« Guernica »</w:t>
            </w:r>
          </w:p>
          <w:p w:rsidR="00423618" w:rsidRDefault="00423618" w:rsidP="00423618">
            <w:pPr>
              <w:rPr>
                <w:lang w:val="uk-UA"/>
              </w:rPr>
            </w:pPr>
          </w:p>
        </w:tc>
        <w:tc>
          <w:tcPr>
            <w:tcW w:w="3459" w:type="dxa"/>
          </w:tcPr>
          <w:p w:rsidR="00423618" w:rsidRDefault="00703938" w:rsidP="00BD5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Засвоєння лексики на тему</w:t>
            </w:r>
          </w:p>
          <w:p w:rsidR="000A7C20" w:rsidRDefault="00423618" w:rsidP="00BD5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Іспанія як полігон для підготовки ІІ Світової війни</w:t>
            </w:r>
            <w:r w:rsidR="000A7C20">
              <w:rPr>
                <w:lang w:val="uk-UA"/>
              </w:rPr>
              <w:t>.</w:t>
            </w:r>
          </w:p>
          <w:p w:rsidR="000A7C20" w:rsidRDefault="000A7C20" w:rsidP="00BD5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Історія полотна </w:t>
            </w:r>
            <w:proofErr w:type="spellStart"/>
            <w:r>
              <w:rPr>
                <w:lang w:val="uk-UA"/>
              </w:rPr>
              <w:t>Пабло</w:t>
            </w:r>
            <w:proofErr w:type="spellEnd"/>
            <w:r>
              <w:rPr>
                <w:lang w:val="uk-UA"/>
              </w:rPr>
              <w:t xml:space="preserve"> Пікассо</w:t>
            </w:r>
          </w:p>
          <w:p w:rsidR="00BD5960" w:rsidRDefault="000A7C20" w:rsidP="00BD596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Ґерніка</w:t>
            </w:r>
            <w:r w:rsidR="00BD5960">
              <w:rPr>
                <w:lang w:val="uk-UA"/>
              </w:rPr>
              <w:t xml:space="preserve"> </w:t>
            </w:r>
            <w:proofErr w:type="spellStart"/>
            <w:r w:rsidR="00BD5960">
              <w:rPr>
                <w:lang w:val="uk-UA"/>
              </w:rPr>
              <w:t>Аудіальне</w:t>
            </w:r>
            <w:proofErr w:type="spellEnd"/>
            <w:r w:rsidR="00BD5960">
              <w:rPr>
                <w:lang w:val="uk-UA"/>
              </w:rPr>
              <w:t xml:space="preserve"> розуміння і здатність вести діалог в ситуації</w:t>
            </w:r>
            <w:r>
              <w:rPr>
                <w:lang w:val="uk-UA"/>
              </w:rPr>
              <w:t xml:space="preserve"> і порівняння з подіями </w:t>
            </w:r>
          </w:p>
          <w:p w:rsidR="00703938" w:rsidRPr="00703938" w:rsidRDefault="000A7C20" w:rsidP="00703938">
            <w:pPr>
              <w:rPr>
                <w:lang w:val="uk-UA" w:eastAsia="en-US"/>
              </w:rPr>
            </w:pPr>
            <w:r>
              <w:rPr>
                <w:lang w:val="uk-UA"/>
              </w:rPr>
              <w:t>в Україні.</w:t>
            </w:r>
          </w:p>
          <w:p w:rsidR="00CC006B" w:rsidRPr="00CC006B" w:rsidRDefault="00CC006B" w:rsidP="0071139A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</w:p>
        </w:tc>
        <w:tc>
          <w:tcPr>
            <w:tcW w:w="3132" w:type="dxa"/>
          </w:tcPr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Лексико-граматичні вправи, вправи комунікативного характеру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right="402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 xml:space="preserve">Читання та усний і письмовий переклад 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z w:val="24"/>
                <w:szCs w:val="24"/>
                <w:lang w:val="uk-UA"/>
              </w:rPr>
              <w:t>Тестування</w:t>
            </w:r>
          </w:p>
          <w:p w:rsidR="00CC006B" w:rsidRPr="00B77F09" w:rsidRDefault="00CC006B" w:rsidP="00362290">
            <w:pPr>
              <w:pStyle w:val="TableParagraph"/>
              <w:numPr>
                <w:ilvl w:val="0"/>
                <w:numId w:val="3"/>
              </w:numPr>
              <w:tabs>
                <w:tab w:val="left" w:pos="60"/>
              </w:tabs>
              <w:spacing w:before="12"/>
              <w:ind w:left="343" w:hanging="343"/>
              <w:rPr>
                <w:sz w:val="24"/>
                <w:szCs w:val="24"/>
                <w:lang w:val="uk-UA"/>
              </w:rPr>
            </w:pPr>
            <w:r w:rsidRPr="00B77F09">
              <w:rPr>
                <w:spacing w:val="-1"/>
                <w:sz w:val="24"/>
                <w:szCs w:val="24"/>
                <w:lang w:val="uk-UA"/>
              </w:rPr>
              <w:t>Завдання</w:t>
            </w:r>
            <w:r w:rsidRPr="00B77F09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для</w:t>
            </w:r>
            <w:r w:rsidRPr="00B77F09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B77F09">
              <w:rPr>
                <w:sz w:val="24"/>
                <w:szCs w:val="24"/>
                <w:lang w:val="uk-UA"/>
              </w:rPr>
              <w:t>індивідуальної роботи</w:t>
            </w:r>
          </w:p>
          <w:p w:rsidR="00CC006B" w:rsidRPr="00CC006B" w:rsidRDefault="00CC006B" w:rsidP="00362290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CC006B">
              <w:rPr>
                <w:spacing w:val="-1"/>
                <w:lang w:val="uk-UA"/>
              </w:rPr>
              <w:t>Завдання</w:t>
            </w:r>
            <w:r w:rsidRPr="00CC006B">
              <w:rPr>
                <w:spacing w:val="-57"/>
                <w:lang w:val="uk-UA"/>
              </w:rPr>
              <w:t xml:space="preserve"> </w:t>
            </w:r>
            <w:r w:rsidRPr="00CC006B">
              <w:rPr>
                <w:lang w:val="uk-UA"/>
              </w:rPr>
              <w:t>для</w:t>
            </w:r>
            <w:r w:rsidRPr="00CC006B">
              <w:rPr>
                <w:spacing w:val="1"/>
                <w:lang w:val="uk-UA"/>
              </w:rPr>
              <w:t xml:space="preserve"> </w:t>
            </w:r>
            <w:r w:rsidRPr="00CC006B">
              <w:rPr>
                <w:lang w:val="uk-UA"/>
              </w:rPr>
              <w:t>самостійної роботи</w:t>
            </w:r>
          </w:p>
        </w:tc>
      </w:tr>
    </w:tbl>
    <w:p w:rsidR="001E5440" w:rsidRPr="001E5440" w:rsidRDefault="001E5440" w:rsidP="00B2699D">
      <w:pPr>
        <w:rPr>
          <w:b/>
          <w:sz w:val="28"/>
          <w:szCs w:val="28"/>
          <w:lang w:val="uk-UA"/>
        </w:rPr>
      </w:pPr>
    </w:p>
    <w:p w:rsidR="005318CB" w:rsidRPr="0063620E" w:rsidRDefault="005318CB" w:rsidP="00362290">
      <w:pPr>
        <w:pStyle w:val="a6"/>
        <w:widowControl w:val="0"/>
        <w:numPr>
          <w:ilvl w:val="1"/>
          <w:numId w:val="2"/>
        </w:numPr>
        <w:tabs>
          <w:tab w:val="left" w:pos="3194"/>
        </w:tabs>
        <w:autoSpaceDE w:val="0"/>
        <w:autoSpaceDN w:val="0"/>
        <w:spacing w:before="72" w:after="2"/>
        <w:ind w:left="3193" w:hanging="281"/>
        <w:contextualSpacing w:val="0"/>
        <w:jc w:val="left"/>
        <w:rPr>
          <w:b/>
          <w:sz w:val="28"/>
          <w:lang w:val="uk-UA"/>
        </w:rPr>
      </w:pPr>
      <w:r w:rsidRPr="0063620E">
        <w:rPr>
          <w:b/>
          <w:sz w:val="28"/>
          <w:lang w:val="uk-UA"/>
        </w:rPr>
        <w:t>Система</w:t>
      </w:r>
      <w:r w:rsidRPr="0063620E">
        <w:rPr>
          <w:b/>
          <w:spacing w:val="-5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оцінювання</w:t>
      </w:r>
      <w:r w:rsidRPr="0063620E">
        <w:rPr>
          <w:b/>
          <w:spacing w:val="-3"/>
          <w:sz w:val="28"/>
          <w:lang w:val="uk-UA"/>
        </w:rPr>
        <w:t xml:space="preserve"> </w:t>
      </w:r>
      <w:r w:rsidRPr="0063620E">
        <w:rPr>
          <w:b/>
          <w:sz w:val="28"/>
          <w:lang w:val="uk-UA"/>
        </w:rPr>
        <w:t>курсу</w:t>
      </w:r>
    </w:p>
    <w:tbl>
      <w:tblPr>
        <w:tblW w:w="935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318CB" w:rsidRPr="00AC30B3" w:rsidTr="00AC30B3">
        <w:trPr>
          <w:trHeight w:val="484"/>
        </w:trPr>
        <w:tc>
          <w:tcPr>
            <w:tcW w:w="9350" w:type="dxa"/>
            <w:shd w:val="clear" w:color="auto" w:fill="auto"/>
          </w:tcPr>
          <w:p w:rsidR="00AC30B3" w:rsidRPr="00AC30B3" w:rsidRDefault="00AC30B3" w:rsidP="00AC30B3">
            <w:pPr>
              <w:tabs>
                <w:tab w:val="left" w:pos="540"/>
                <w:tab w:val="left" w:pos="900"/>
              </w:tabs>
              <w:jc w:val="both"/>
              <w:rPr>
                <w:lang w:val="uk-UA" w:eastAsia="en-US"/>
              </w:rPr>
            </w:pPr>
            <w:r w:rsidRPr="00AC30B3">
              <w:t xml:space="preserve">Система </w:t>
            </w:r>
            <w:r w:rsidR="00133447">
              <w:rPr>
                <w:lang w:val="uk-UA"/>
              </w:rPr>
              <w:t>оцінювання</w:t>
            </w:r>
            <w:r w:rsidRPr="00AC30B3">
              <w:t xml:space="preserve"> </w:t>
            </w:r>
            <w:proofErr w:type="spellStart"/>
            <w:r w:rsidRPr="00AC30B3">
              <w:t>знань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студентів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здійснюється</w:t>
            </w:r>
            <w:proofErr w:type="spellEnd"/>
            <w:r w:rsidRPr="00AC30B3">
              <w:t xml:space="preserve"> через: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AC30B3">
              <w:t>поточне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оцінювання</w:t>
            </w:r>
            <w:proofErr w:type="spellEnd"/>
            <w:r w:rsidRPr="00AC30B3">
              <w:t xml:space="preserve"> – </w:t>
            </w:r>
            <w:proofErr w:type="spellStart"/>
            <w:r w:rsidRPr="00AC30B3">
              <w:t>усне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опитування</w:t>
            </w:r>
            <w:proofErr w:type="spellEnd"/>
            <w:r w:rsidRPr="00AC30B3">
              <w:t xml:space="preserve"> на </w:t>
            </w:r>
            <w:proofErr w:type="spellStart"/>
            <w:r w:rsidRPr="00AC30B3">
              <w:t>практичних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заняттях</w:t>
            </w:r>
            <w:proofErr w:type="spellEnd"/>
            <w:r w:rsidRPr="00AC30B3">
              <w:t>,</w:t>
            </w:r>
            <w:r w:rsidRPr="00AC30B3">
              <w:rPr>
                <w:lang w:val="uk-UA"/>
              </w:rPr>
              <w:t xml:space="preserve"> написання лексичних диктантів, виконання лексико-граматичних вправ, вправ комунікативного характеру</w:t>
            </w:r>
          </w:p>
          <w:p w:rsidR="00AC30B3" w:rsidRPr="00AC30B3" w:rsidRDefault="00AC30B3" w:rsidP="00362290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C30B3">
              <w:rPr>
                <w:lang w:val="uk-UA"/>
              </w:rPr>
              <w:t>оцінювання самостійної роботи студентів (здійснюється під час тижнів контролю самостійної роботи);</w:t>
            </w:r>
          </w:p>
          <w:p w:rsidR="005318CB" w:rsidRDefault="00AC30B3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proofErr w:type="spellStart"/>
            <w:r w:rsidRPr="00AC30B3">
              <w:t>підсумковий</w:t>
            </w:r>
            <w:proofErr w:type="spellEnd"/>
            <w:r w:rsidRPr="00AC30B3">
              <w:t xml:space="preserve"> контроль – </w:t>
            </w:r>
            <w:proofErr w:type="spellStart"/>
            <w:r w:rsidRPr="00AC30B3">
              <w:t>підсумкова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контрольна</w:t>
            </w:r>
            <w:proofErr w:type="spellEnd"/>
            <w:r w:rsidRPr="00AC30B3">
              <w:t xml:space="preserve"> </w:t>
            </w:r>
            <w:proofErr w:type="spellStart"/>
            <w:r w:rsidRPr="00AC30B3">
              <w:t>робо</w:t>
            </w:r>
            <w:proofErr w:type="spellEnd"/>
            <w:r w:rsidRPr="00AC30B3">
              <w:rPr>
                <w:lang w:val="uk-UA"/>
              </w:rPr>
              <w:t>та: завдання</w:t>
            </w:r>
            <w:r w:rsidRPr="00AC30B3">
              <w:t>, як</w:t>
            </w:r>
            <w:r w:rsidRPr="00AC30B3">
              <w:rPr>
                <w:lang w:val="uk-UA"/>
              </w:rPr>
              <w:t>і охоплюють матеріал змістового модуля</w:t>
            </w:r>
            <w:r w:rsidRPr="00AC30B3">
              <w:t xml:space="preserve"> </w:t>
            </w:r>
            <w:r w:rsidRPr="00AC30B3">
              <w:rPr>
                <w:lang w:val="uk-UA"/>
              </w:rPr>
              <w:t>(у вигляді тестування або розгорнутої письмової роботи)</w:t>
            </w:r>
          </w:p>
          <w:p w:rsidR="00133447" w:rsidRPr="00AC30B3" w:rsidRDefault="00133447" w:rsidP="00362290">
            <w:pPr>
              <w:pStyle w:val="a"/>
              <w:numPr>
                <w:ilvl w:val="0"/>
                <w:numId w:val="6"/>
              </w:numPr>
              <w:ind w:left="22" w:hanging="22"/>
              <w:jc w:val="both"/>
              <w:rPr>
                <w:lang w:val="uk-UA"/>
              </w:rPr>
            </w:pPr>
            <w:r>
              <w:rPr>
                <w:lang w:val="uk-UA"/>
              </w:rPr>
              <w:t>екзамен (якщо передбачено навчальним планом)</w:t>
            </w:r>
          </w:p>
        </w:tc>
      </w:tr>
      <w:tr w:rsidR="00AC30B3" w:rsidRPr="00133447" w:rsidTr="00BC16C9">
        <w:trPr>
          <w:trHeight w:val="488"/>
        </w:trPr>
        <w:tc>
          <w:tcPr>
            <w:tcW w:w="9350" w:type="dxa"/>
            <w:tcBorders>
              <w:left w:val="single" w:sz="12" w:space="0" w:color="auto"/>
            </w:tcBorders>
            <w:shd w:val="clear" w:color="auto" w:fill="auto"/>
          </w:tcPr>
          <w:p w:rsidR="00AC30B3" w:rsidRPr="00AC30B3" w:rsidRDefault="00AC30B3" w:rsidP="001334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AC30B3">
              <w:rPr>
                <w:sz w:val="24"/>
                <w:szCs w:val="24"/>
                <w:lang w:val="uk-UA"/>
              </w:rPr>
              <w:t>Поточні відповіді та самостійна робота оцінюються у 100-бальній системі</w:t>
            </w:r>
            <w:r w:rsidR="00BC16C9">
              <w:rPr>
                <w:sz w:val="24"/>
                <w:szCs w:val="24"/>
                <w:lang w:val="uk-UA"/>
              </w:rPr>
              <w:t xml:space="preserve">. З </w:t>
            </w:r>
            <w:r w:rsidR="00133447">
              <w:rPr>
                <w:sz w:val="24"/>
                <w:szCs w:val="24"/>
                <w:lang w:val="uk-UA"/>
              </w:rPr>
              <w:t>поточних оцінок</w:t>
            </w:r>
            <w:r w:rsidR="00BC16C9">
              <w:rPr>
                <w:sz w:val="24"/>
                <w:szCs w:val="24"/>
                <w:lang w:val="uk-UA"/>
              </w:rPr>
              <w:t xml:space="preserve"> вираховується середнє арифметичне</w:t>
            </w:r>
            <w:r w:rsidRPr="00AC30B3">
              <w:rPr>
                <w:sz w:val="24"/>
                <w:szCs w:val="24"/>
                <w:lang w:val="uk-UA"/>
              </w:rPr>
              <w:t>.</w:t>
            </w:r>
            <w:r w:rsidR="00133447">
              <w:rPr>
                <w:sz w:val="24"/>
                <w:szCs w:val="24"/>
                <w:lang w:val="uk-UA"/>
              </w:rPr>
              <w:t xml:space="preserve"> </w:t>
            </w:r>
            <w:r w:rsidR="00133447" w:rsidRPr="00AC30B3">
              <w:rPr>
                <w:sz w:val="24"/>
                <w:szCs w:val="24"/>
                <w:lang w:val="uk-UA"/>
              </w:rPr>
              <w:t>До отриманого балу за поточні відповіді додаються бали за самостійну роботу, контрольні роботи, (для заліку) і за екзамен (для екзамену).</w:t>
            </w:r>
            <w:r w:rsidR="00133447">
              <w:rPr>
                <w:sz w:val="24"/>
                <w:szCs w:val="24"/>
                <w:lang w:val="uk-UA"/>
              </w:rPr>
              <w:t xml:space="preserve"> Вага оцінок</w:t>
            </w:r>
            <w:r w:rsidRPr="00AC30B3">
              <w:rPr>
                <w:sz w:val="24"/>
                <w:szCs w:val="24"/>
                <w:lang w:val="uk-UA"/>
              </w:rPr>
              <w:t xml:space="preserve"> </w:t>
            </w:r>
            <w:r w:rsidR="00133447">
              <w:rPr>
                <w:sz w:val="24"/>
                <w:szCs w:val="24"/>
                <w:lang w:val="uk-UA"/>
              </w:rPr>
              <w:t xml:space="preserve">(за поточне оцінювання, самостійну роботу, контрольну роботу) у відношенні до 100 балів залежить від того, чи передбачений екзамен в кінці семестру відповідно до графіку навчального процесу (див.п.5). </w:t>
            </w:r>
          </w:p>
        </w:tc>
      </w:tr>
    </w:tbl>
    <w:p w:rsidR="005318CB" w:rsidRDefault="005318CB" w:rsidP="005318CB">
      <w:pPr>
        <w:pStyle w:val="ab"/>
        <w:rPr>
          <w:b/>
          <w:sz w:val="30"/>
          <w:lang w:val="uk-UA"/>
        </w:rPr>
      </w:pPr>
    </w:p>
    <w:p w:rsidR="00BD5960" w:rsidRDefault="00BD5960" w:rsidP="005318CB">
      <w:pPr>
        <w:pStyle w:val="ab"/>
        <w:rPr>
          <w:b/>
          <w:sz w:val="30"/>
          <w:lang w:val="uk-UA"/>
        </w:rPr>
      </w:pPr>
    </w:p>
    <w:p w:rsidR="00BD5960" w:rsidRPr="0063620E" w:rsidRDefault="00BD5960" w:rsidP="005318CB">
      <w:pPr>
        <w:pStyle w:val="ab"/>
        <w:rPr>
          <w:b/>
          <w:sz w:val="30"/>
          <w:lang w:val="uk-UA"/>
        </w:rPr>
      </w:pPr>
    </w:p>
    <w:p w:rsidR="005318CB" w:rsidRDefault="005318CB" w:rsidP="00362290">
      <w:pPr>
        <w:pStyle w:val="1"/>
        <w:numPr>
          <w:ilvl w:val="1"/>
          <w:numId w:val="2"/>
        </w:numPr>
        <w:tabs>
          <w:tab w:val="left" w:pos="0"/>
        </w:tabs>
        <w:adjustRightInd/>
        <w:spacing w:before="233" w:after="2"/>
        <w:ind w:left="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0BD0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470BD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графіку</w:t>
      </w:r>
      <w:r w:rsidRPr="00470BD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470BD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470BD0">
        <w:rPr>
          <w:rFonts w:ascii="Times New Roman" w:hAnsi="Times New Roman" w:cs="Times New Roman"/>
          <w:sz w:val="28"/>
          <w:szCs w:val="28"/>
          <w:lang w:val="uk-UA"/>
        </w:rPr>
        <w:t>процесу</w:t>
      </w:r>
    </w:p>
    <w:p w:rsidR="00BC16C9" w:rsidRPr="00BC16C9" w:rsidRDefault="00BC16C9" w:rsidP="00BC16C9">
      <w:pPr>
        <w:rPr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851"/>
        <w:gridCol w:w="709"/>
        <w:gridCol w:w="850"/>
        <w:gridCol w:w="992"/>
        <w:gridCol w:w="851"/>
        <w:gridCol w:w="850"/>
        <w:gridCol w:w="860"/>
        <w:gridCol w:w="917"/>
        <w:gridCol w:w="917"/>
      </w:tblGrid>
      <w:tr w:rsidR="00BD5960" w:rsidTr="00BD5960">
        <w:tc>
          <w:tcPr>
            <w:tcW w:w="75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lang w:val="en-US"/>
              </w:rPr>
              <w:t>V</w:t>
            </w:r>
            <w:r>
              <w:t xml:space="preserve"> семестр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Pr="00BD5960" w:rsidRDefault="00BD5960" w:rsidP="00BD596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</w:rPr>
              <w:t>Підсумок</w:t>
            </w:r>
            <w:proofErr w:type="spellEnd"/>
          </w:p>
        </w:tc>
      </w:tr>
      <w:tr w:rsidR="00BD5960" w:rsidTr="007C115B">
        <w:trPr>
          <w:trHeight w:val="275"/>
        </w:trPr>
        <w:tc>
          <w:tcPr>
            <w:tcW w:w="75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</w:tr>
      <w:tr w:rsidR="00BD5960" w:rsidTr="001E38A8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lang w:val="uk-UA"/>
              </w:rPr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960" w:rsidRPr="00775E02" w:rsidRDefault="00BD5960" w:rsidP="00BD5960">
            <w:pPr>
              <w:jc w:val="center"/>
              <w:rPr>
                <w:lang w:val="uk-UA"/>
              </w:rPr>
            </w:pPr>
            <w:proofErr w:type="spellStart"/>
            <w:r w:rsidRPr="00775E02">
              <w:rPr>
                <w:sz w:val="26"/>
                <w:szCs w:val="26"/>
              </w:rPr>
              <w:t>С.р</w:t>
            </w:r>
            <w:proofErr w:type="spellEnd"/>
            <w:r w:rsidRPr="00775E02">
              <w:rPr>
                <w:sz w:val="26"/>
                <w:szCs w:val="26"/>
              </w:rPr>
              <w:t>.</w:t>
            </w: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jc w:val="center"/>
              <w:rPr>
                <w:b/>
              </w:rPr>
            </w:pPr>
          </w:p>
        </w:tc>
      </w:tr>
      <w:tr w:rsidR="00BD5960" w:rsidTr="001E38A8">
        <w:trPr>
          <w:trHeight w:val="47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5960" w:rsidRDefault="00BD5960" w:rsidP="00BD5960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960" w:rsidRDefault="00BD5960" w:rsidP="00BD5960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E38A8" w:rsidTr="00986ECD">
        <w:trPr>
          <w:trHeight w:val="49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BD596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BD5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BD5960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50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BD59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BC16C9" w:rsidRDefault="00BC16C9" w:rsidP="000837FD">
      <w:pPr>
        <w:ind w:firstLine="720"/>
        <w:jc w:val="both"/>
        <w:rPr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485"/>
        <w:gridCol w:w="1985"/>
        <w:gridCol w:w="1760"/>
        <w:gridCol w:w="1358"/>
        <w:gridCol w:w="1560"/>
      </w:tblGrid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r>
              <w:rPr>
                <w:lang w:val="en-US"/>
              </w:rPr>
              <w:t>V</w:t>
            </w:r>
            <w:r w:rsidR="001E38A8">
              <w:t>І</w:t>
            </w:r>
            <w:r>
              <w:t xml:space="preserve"> семестр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1F1F" w:rsidRPr="00775E02" w:rsidRDefault="003F1F1F">
            <w:pPr>
              <w:jc w:val="center"/>
            </w:pPr>
            <w:proofErr w:type="spellStart"/>
            <w:r w:rsidRPr="00775E02">
              <w:rPr>
                <w:b/>
                <w:sz w:val="22"/>
                <w:szCs w:val="22"/>
              </w:rPr>
              <w:t>Підсумок</w:t>
            </w:r>
            <w:proofErr w:type="spellEnd"/>
          </w:p>
        </w:tc>
      </w:tr>
      <w:tr w:rsidR="003F1F1F" w:rsidTr="001E38A8">
        <w:trPr>
          <w:trHeight w:val="278"/>
        </w:trPr>
        <w:tc>
          <w:tcPr>
            <w:tcW w:w="77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  <w:proofErr w:type="spellStart"/>
            <w:r>
              <w:rPr>
                <w:lang w:val="uk-UA"/>
              </w:rPr>
              <w:t>Макимальна</w:t>
            </w:r>
            <w:proofErr w:type="spellEnd"/>
            <w:r>
              <w:rPr>
                <w:lang w:val="uk-UA"/>
              </w:rPr>
              <w:t xml:space="preserve"> к-сть балів за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1F1F" w:rsidRDefault="003F1F1F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278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proofErr w:type="spellStart"/>
            <w:r>
              <w:t>оточне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</w:pPr>
            <w:proofErr w:type="spellStart"/>
            <w:r>
              <w:t>контрольні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Default="001E38A8" w:rsidP="001E38A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8A8" w:rsidRDefault="001E38A8" w:rsidP="00775E02">
            <w:pPr>
              <w:jc w:val="center"/>
              <w:rPr>
                <w:b/>
              </w:rPr>
            </w:pPr>
          </w:p>
        </w:tc>
      </w:tr>
      <w:tr w:rsidR="001E38A8" w:rsidTr="001E38A8">
        <w:trPr>
          <w:trHeight w:val="395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Т1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К.р.1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8A8" w:rsidRDefault="001E38A8" w:rsidP="001E38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К.р.2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 w:eastAsia="en-US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spacing w:line="256" w:lineRule="auto"/>
              <w:rPr>
                <w:lang w:eastAsia="en-US"/>
              </w:rPr>
            </w:pPr>
          </w:p>
        </w:tc>
      </w:tr>
      <w:tr w:rsidR="001E38A8" w:rsidTr="001E38A8">
        <w:trPr>
          <w:trHeight w:val="54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8A8" w:rsidRPr="001E38A8" w:rsidRDefault="001E38A8" w:rsidP="00775E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8A8" w:rsidRDefault="001E38A8" w:rsidP="00775E02">
            <w:pPr>
              <w:jc w:val="center"/>
            </w:pPr>
            <w:r>
              <w:rPr>
                <w:b/>
              </w:rPr>
              <w:t>100</w:t>
            </w:r>
          </w:p>
        </w:tc>
      </w:tr>
    </w:tbl>
    <w:p w:rsidR="00133447" w:rsidRDefault="003F1F1F" w:rsidP="000837F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Де: Т1, Т2… </w:t>
      </w:r>
      <w:r>
        <w:rPr>
          <w:szCs w:val="28"/>
          <w:lang w:val="uk-UA"/>
        </w:rPr>
        <w:sym w:font="Symbol" w:char="F02D"/>
      </w:r>
      <w:r>
        <w:rPr>
          <w:szCs w:val="28"/>
          <w:lang w:val="uk-UA"/>
        </w:rPr>
        <w:t xml:space="preserve"> теми змістових модулів; </w:t>
      </w:r>
      <w:proofErr w:type="spellStart"/>
      <w:r>
        <w:rPr>
          <w:szCs w:val="28"/>
          <w:lang w:val="uk-UA"/>
        </w:rPr>
        <w:t>К.р</w:t>
      </w:r>
      <w:proofErr w:type="spellEnd"/>
      <w:r>
        <w:rPr>
          <w:szCs w:val="28"/>
          <w:lang w:val="uk-UA"/>
        </w:rPr>
        <w:t xml:space="preserve">. – контрольна робота; </w:t>
      </w:r>
      <w:proofErr w:type="spellStart"/>
      <w:r>
        <w:rPr>
          <w:szCs w:val="28"/>
          <w:lang w:val="uk-UA"/>
        </w:rPr>
        <w:t>С.р</w:t>
      </w:r>
      <w:proofErr w:type="spellEnd"/>
      <w:r>
        <w:rPr>
          <w:szCs w:val="28"/>
          <w:lang w:val="uk-UA"/>
        </w:rPr>
        <w:t>. – самостійна робота</w:t>
      </w:r>
    </w:p>
    <w:p w:rsidR="003F1F1F" w:rsidRDefault="003F1F1F" w:rsidP="000837FD">
      <w:pPr>
        <w:ind w:firstLine="720"/>
        <w:jc w:val="both"/>
        <w:rPr>
          <w:szCs w:val="28"/>
          <w:lang w:val="uk-UA"/>
        </w:rPr>
      </w:pPr>
    </w:p>
    <w:p w:rsidR="000837FD" w:rsidRDefault="000837FD" w:rsidP="000837FD">
      <w:pPr>
        <w:ind w:firstLine="720"/>
        <w:jc w:val="both"/>
        <w:rPr>
          <w:b/>
          <w:lang w:val="uk-UA"/>
        </w:rPr>
      </w:pPr>
      <w:r w:rsidRPr="00155C2B">
        <w:rPr>
          <w:b/>
          <w:lang w:val="uk-UA"/>
        </w:rPr>
        <w:t>Критерії поточного оцінювання:</w:t>
      </w:r>
    </w:p>
    <w:p w:rsidR="000837FD" w:rsidRPr="007A15A9" w:rsidRDefault="00161248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Відповідно до </w:t>
      </w:r>
      <w:hyperlink r:id="rId8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(введено в дію наказом ректора № 799 від 26.11.2019 р.; із внесеними змінами наказом № 212 від 06.04.2021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 xml:space="preserve">та </w:t>
      </w:r>
      <w:hyperlink r:id="rId9" w:history="1">
        <w:r w:rsidRPr="00431106">
          <w:rPr>
            <w:rStyle w:val="aa"/>
            <w:bCs/>
            <w:i/>
            <w:iCs/>
            <w:szCs w:val="28"/>
            <w:lang w:val="uk-U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431106">
          <w:rPr>
            <w:rStyle w:val="aa"/>
            <w:bCs/>
            <w:iCs/>
            <w:szCs w:val="28"/>
            <w:lang w:val="uk-UA"/>
          </w:rPr>
          <w:t xml:space="preserve"> (Нова редакція) (введено в дію наказом ректора № 361 від 31.07.2020 р.)</w:t>
        </w:r>
      </w:hyperlink>
      <w:r>
        <w:rPr>
          <w:bCs/>
          <w:iCs/>
          <w:szCs w:val="28"/>
          <w:lang w:val="uk-UA"/>
        </w:rPr>
        <w:t xml:space="preserve"> </w:t>
      </w:r>
      <w:r w:rsidRPr="007A15A9">
        <w:rPr>
          <w:bCs/>
          <w:iCs/>
          <w:szCs w:val="28"/>
          <w:lang w:val="uk-UA"/>
        </w:rPr>
        <w:t>знання оцінюються як з теоретичної, так і з практичної підготовки відповідно до національної шкали за такими критеріями: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</w:t>
      </w:r>
      <w:proofErr w:type="spellStart"/>
      <w:r w:rsidRPr="007A15A9">
        <w:rPr>
          <w:bCs/>
          <w:iCs/>
          <w:szCs w:val="28"/>
          <w:lang w:val="uk-UA"/>
        </w:rPr>
        <w:t>логічно</w:t>
      </w:r>
      <w:proofErr w:type="spellEnd"/>
      <w:r w:rsidRPr="007A15A9">
        <w:rPr>
          <w:bCs/>
          <w:iCs/>
          <w:szCs w:val="28"/>
          <w:lang w:val="uk-UA"/>
        </w:rPr>
        <w:t xml:space="preserve">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«добре» – здобувач освіти добре засвоїв теоретичний матеріал, володіє</w:t>
      </w:r>
    </w:p>
    <w:p w:rsidR="000837FD" w:rsidRPr="007A15A9" w:rsidRDefault="000837FD" w:rsidP="000837FD">
      <w:pPr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 xml:space="preserve"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</w:t>
      </w:r>
      <w:proofErr w:type="spellStart"/>
      <w:r w:rsidRPr="007A15A9">
        <w:rPr>
          <w:bCs/>
          <w:iCs/>
          <w:szCs w:val="28"/>
          <w:lang w:val="uk-UA"/>
        </w:rPr>
        <w:t>неточностей</w:t>
      </w:r>
      <w:proofErr w:type="spellEnd"/>
      <w:r w:rsidRPr="007A15A9">
        <w:rPr>
          <w:bCs/>
          <w:iCs/>
          <w:szCs w:val="28"/>
          <w:lang w:val="uk-UA"/>
        </w:rPr>
        <w:t xml:space="preserve"> і похибок у </w:t>
      </w:r>
      <w:proofErr w:type="spellStart"/>
      <w:r w:rsidRPr="007A15A9">
        <w:rPr>
          <w:bCs/>
          <w:iCs/>
          <w:szCs w:val="28"/>
          <w:lang w:val="uk-UA"/>
        </w:rPr>
        <w:t>логіці</w:t>
      </w:r>
      <w:proofErr w:type="spellEnd"/>
      <w:r w:rsidRPr="007A15A9">
        <w:rPr>
          <w:bCs/>
          <w:iCs/>
          <w:szCs w:val="28"/>
          <w:lang w:val="uk-UA"/>
        </w:rPr>
        <w:t xml:space="preserve"> викладу теоретичного змісту або при аналізі практичного матеріалу;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0837FD" w:rsidRPr="007A15A9" w:rsidRDefault="000837FD" w:rsidP="000837FD">
      <w:pPr>
        <w:ind w:firstLine="708"/>
        <w:jc w:val="both"/>
        <w:rPr>
          <w:bCs/>
          <w:iCs/>
          <w:szCs w:val="28"/>
          <w:lang w:val="uk-UA"/>
        </w:rPr>
      </w:pPr>
      <w:r w:rsidRPr="007A15A9">
        <w:rPr>
          <w:bCs/>
          <w:iCs/>
          <w:szCs w:val="28"/>
          <w:lang w:val="uk-U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0837FD" w:rsidRDefault="000837FD" w:rsidP="000837FD">
      <w:pPr>
        <w:ind w:firstLine="720"/>
        <w:jc w:val="both"/>
        <w:rPr>
          <w:lang w:val="uk-UA"/>
        </w:rPr>
      </w:pPr>
    </w:p>
    <w:p w:rsidR="000837FD" w:rsidRPr="000837FD" w:rsidRDefault="000837FD" w:rsidP="00362290">
      <w:pPr>
        <w:pStyle w:val="1"/>
        <w:numPr>
          <w:ilvl w:val="1"/>
          <w:numId w:val="2"/>
        </w:numPr>
        <w:tabs>
          <w:tab w:val="left" w:pos="3496"/>
        </w:tabs>
        <w:adjustRightInd/>
        <w:ind w:left="3495" w:hanging="281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0837FD">
        <w:rPr>
          <w:rFonts w:ascii="Times New Roman" w:hAnsi="Times New Roman" w:cs="Times New Roman"/>
          <w:sz w:val="28"/>
          <w:szCs w:val="28"/>
          <w:lang w:val="uk-UA"/>
        </w:rPr>
        <w:t>Ресурсне</w:t>
      </w:r>
      <w:r w:rsidRPr="000837F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837F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409"/>
      </w:tblGrid>
      <w:tr w:rsidR="000837FD" w:rsidRPr="002741B8" w:rsidTr="009C53CC">
        <w:tc>
          <w:tcPr>
            <w:tcW w:w="3936" w:type="dxa"/>
          </w:tcPr>
          <w:p w:rsidR="000837FD" w:rsidRDefault="000837FD" w:rsidP="000837FD">
            <w:pPr>
              <w:rPr>
                <w:lang w:val="uk-UA"/>
              </w:rPr>
            </w:pPr>
            <w:r w:rsidRPr="00BF69B2">
              <w:rPr>
                <w:lang w:val="uk-UA"/>
              </w:rPr>
              <w:t>Матеріально-технічне</w:t>
            </w:r>
            <w:r w:rsidRPr="00BF69B2">
              <w:rPr>
                <w:spacing w:val="-6"/>
                <w:lang w:val="uk-UA"/>
              </w:rPr>
              <w:t xml:space="preserve"> </w:t>
            </w:r>
            <w:r w:rsidRPr="00BF69B2">
              <w:rPr>
                <w:lang w:val="uk-UA"/>
              </w:rPr>
              <w:t>забезпечення</w:t>
            </w:r>
          </w:p>
        </w:tc>
        <w:tc>
          <w:tcPr>
            <w:tcW w:w="5635" w:type="dxa"/>
          </w:tcPr>
          <w:p w:rsidR="000837FD" w:rsidRPr="009C53CC" w:rsidRDefault="009C53CC" w:rsidP="009C53C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iCs/>
                <w:color w:val="000000"/>
                <w:lang w:val="uk-UA" w:eastAsia="uk-UA"/>
              </w:rPr>
            </w:pPr>
            <w:proofErr w:type="spellStart"/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>фонолабораторія</w:t>
            </w:r>
            <w:proofErr w:type="spellEnd"/>
            <w:r>
              <w:rPr>
                <w:rFonts w:eastAsia="TimesNewRomanPSMT"/>
                <w:bCs/>
                <w:iCs/>
                <w:color w:val="000000"/>
                <w:lang w:val="uk-UA" w:eastAsia="uk-UA"/>
              </w:rPr>
              <w:t>,</w:t>
            </w:r>
            <w:r w:rsidRPr="009C53CC">
              <w:rPr>
                <w:rFonts w:eastAsia="TimesNewRomanPSMT"/>
                <w:bCs/>
                <w:iCs/>
                <w:color w:val="000000"/>
                <w:lang w:val="uk-UA" w:eastAsia="uk-UA"/>
              </w:rPr>
              <w:t xml:space="preserve"> аудіовізуальні технічні засоби навчання (магнітофони, телевізор, проектор, ноутбук тощо)</w:t>
            </w:r>
          </w:p>
        </w:tc>
      </w:tr>
      <w:tr w:rsidR="000837FD" w:rsidRPr="002741B8" w:rsidTr="009C53CC">
        <w:tc>
          <w:tcPr>
            <w:tcW w:w="9571" w:type="dxa"/>
            <w:gridSpan w:val="2"/>
          </w:tcPr>
          <w:p w:rsidR="00044736" w:rsidRPr="00161248" w:rsidRDefault="00044736" w:rsidP="00161248">
            <w:pPr>
              <w:pStyle w:val="TableParagraph"/>
              <w:tabs>
                <w:tab w:val="left" w:pos="9355"/>
              </w:tabs>
              <w:ind w:left="0"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044736" w:rsidRPr="00161248" w:rsidRDefault="00044736" w:rsidP="00044736">
            <w:pPr>
              <w:pStyle w:val="TableParagraph"/>
              <w:spacing w:before="0"/>
              <w:ind w:left="4058" w:right="4038"/>
              <w:jc w:val="center"/>
              <w:rPr>
                <w:b/>
                <w:sz w:val="24"/>
                <w:szCs w:val="24"/>
                <w:lang w:val="uk-UA"/>
              </w:rPr>
            </w:pPr>
            <w:r w:rsidRPr="00161248">
              <w:rPr>
                <w:b/>
                <w:sz w:val="24"/>
                <w:szCs w:val="24"/>
                <w:lang w:val="uk-UA"/>
              </w:rPr>
              <w:t>Основна</w:t>
            </w:r>
          </w:p>
          <w:p w:rsidR="009C53CC" w:rsidRDefault="000A7C20" w:rsidP="002B134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І.О. </w:t>
            </w:r>
            <w:proofErr w:type="spellStart"/>
            <w:r>
              <w:rPr>
                <w:rFonts w:eastAsia="Calibri"/>
                <w:lang w:val="uk-UA" w:eastAsia="en-US"/>
              </w:rPr>
              <w:t>Криворчук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 МОЗАЇКА: іспанська мова в історичному та культурному контексті країни. Навчальний посібник з практики іспанської мови</w:t>
            </w:r>
            <w:r w:rsidR="00240B07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 xml:space="preserve"> Вінниця НОВА КНИГА 2021.-239с</w:t>
            </w:r>
          </w:p>
          <w:p w:rsidR="009A4D6E" w:rsidRPr="00F3519B" w:rsidRDefault="009A4D6E" w:rsidP="009A4D6E">
            <w:pPr>
              <w:ind w:left="284"/>
              <w:rPr>
                <w:rFonts w:eastAsia="Calibri"/>
                <w:szCs w:val="28"/>
                <w:lang w:val="uk-UA" w:eastAsia="en-US"/>
              </w:rPr>
            </w:pPr>
          </w:p>
          <w:p w:rsidR="009A4D6E" w:rsidRDefault="009A4D6E" w:rsidP="002B134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Помірко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Р.</w:t>
            </w:r>
            <w:r>
              <w:rPr>
                <w:rFonts w:eastAsia="Calibri"/>
                <w:lang w:val="es-ES_tradnl" w:eastAsia="en-US"/>
              </w:rPr>
              <w:t xml:space="preserve"> Gramática español en ejercicios</w:t>
            </w:r>
            <w:r>
              <w:rPr>
                <w:rFonts w:eastAsia="Calibri"/>
                <w:lang w:val="uk-UA" w:eastAsia="en-US"/>
              </w:rPr>
              <w:t>=Граматика іспанської мови у вправах:</w:t>
            </w:r>
          </w:p>
          <w:p w:rsidR="009A4D6E" w:rsidRDefault="009A4D6E" w:rsidP="009A4D6E">
            <w:pPr>
              <w:pStyle w:val="a6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навчальний посібник( </w:t>
            </w:r>
            <w:proofErr w:type="spellStart"/>
            <w:r>
              <w:rPr>
                <w:rFonts w:eastAsia="Calibri"/>
                <w:lang w:val="uk-UA" w:eastAsia="en-US"/>
              </w:rPr>
              <w:t>Р.Помірко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uk-UA" w:eastAsia="en-US"/>
              </w:rPr>
              <w:t>О.Кушнір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, </w:t>
            </w:r>
            <w:proofErr w:type="spellStart"/>
            <w:r>
              <w:rPr>
                <w:rFonts w:eastAsia="Calibri"/>
                <w:lang w:val="uk-UA" w:eastAsia="en-US"/>
              </w:rPr>
              <w:t>І.Хомицька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).Львів: Львівський </w:t>
            </w:r>
          </w:p>
          <w:p w:rsidR="009A4D6E" w:rsidRPr="009A4D6E" w:rsidRDefault="009A4D6E" w:rsidP="009A4D6E">
            <w:pPr>
              <w:pStyle w:val="a6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національний університет імені Івана Франка, 2011.-306с.</w:t>
            </w:r>
          </w:p>
          <w:p w:rsidR="009A4D6E" w:rsidRPr="00CA32BA" w:rsidRDefault="008607DE" w:rsidP="002B134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es-ES_tradnl" w:eastAsia="en-US"/>
              </w:rPr>
              <w:t xml:space="preserve">Luis Aragonés Ramón Palencia “Gramática de uso del español.Teoría y práctica </w:t>
            </w:r>
            <w:r w:rsidR="00CA32BA">
              <w:rPr>
                <w:rFonts w:eastAsia="Calibri"/>
                <w:lang w:val="es-ES_tradnl" w:eastAsia="en-US"/>
              </w:rPr>
              <w:t>con</w:t>
            </w:r>
          </w:p>
          <w:p w:rsidR="002355AF" w:rsidRPr="00CA32BA" w:rsidRDefault="00CA32BA" w:rsidP="009C53CC">
            <w:pPr>
              <w:shd w:val="clear" w:color="auto" w:fill="FFFFFF"/>
              <w:tabs>
                <w:tab w:val="left" w:pos="384"/>
              </w:tabs>
              <w:ind w:firstLine="72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Solucionarlo”.Ediciones SM,Madrid,2017.-225c.</w:t>
            </w:r>
          </w:p>
          <w:p w:rsidR="00CA32BA" w:rsidRDefault="00CA32BA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</w:p>
          <w:p w:rsidR="00CA32BA" w:rsidRDefault="00CA32BA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</w:p>
          <w:p w:rsidR="00044736" w:rsidRDefault="00044736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 w:rsidRPr="009C53CC">
              <w:rPr>
                <w:b/>
                <w:lang w:val="uk-UA"/>
              </w:rPr>
              <w:t>Додаткова</w:t>
            </w:r>
          </w:p>
          <w:p w:rsidR="00F106CC" w:rsidRDefault="00F106CC" w:rsidP="00F106CC">
            <w:pPr>
              <w:shd w:val="clear" w:color="auto" w:fill="FFFFFF"/>
              <w:tabs>
                <w:tab w:val="left" w:pos="384"/>
              </w:tabs>
              <w:jc w:val="center"/>
              <w:rPr>
                <w:lang w:val="es-ES_tradnl"/>
              </w:rPr>
            </w:pPr>
            <w:r w:rsidRPr="00F106CC">
              <w:rPr>
                <w:lang w:val="es-ES_tradnl"/>
              </w:rPr>
              <w:t>1</w:t>
            </w:r>
            <w:r>
              <w:rPr>
                <w:lang w:val="es-ES_tradnl"/>
              </w:rPr>
              <w:t>.Sebastian Quesada Marco “ Curso de civilización española” Impreso de España</w:t>
            </w:r>
          </w:p>
          <w:p w:rsidR="00F106CC" w:rsidRPr="00F106CC" w:rsidRDefault="00F106CC" w:rsidP="00F106CC">
            <w:pPr>
              <w:shd w:val="clear" w:color="auto" w:fill="FFFFFF"/>
              <w:tabs>
                <w:tab w:val="left" w:pos="384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(Madrid)1987.-190c.</w:t>
            </w:r>
          </w:p>
          <w:p w:rsidR="00CA32BA" w:rsidRPr="00D4750B" w:rsidRDefault="00F106CC" w:rsidP="00D4750B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jc w:val="center"/>
              <w:rPr>
                <w:lang w:val="es-ES_tradnl"/>
              </w:rPr>
            </w:pPr>
            <w:r w:rsidRPr="00D4750B">
              <w:rPr>
                <w:lang w:val="es-ES_tradnl"/>
              </w:rPr>
              <w:t>Diccionario español-ruso,</w:t>
            </w:r>
            <w:r w:rsidR="00712045" w:rsidRPr="00D4750B">
              <w:rPr>
                <w:lang w:val="es-ES_tradnl"/>
              </w:rPr>
              <w:t xml:space="preserve"> dirigido por B. Narúmov. Moscú Editorial”Russki yazik”, </w:t>
            </w:r>
          </w:p>
          <w:p w:rsidR="00712045" w:rsidRDefault="00712045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1988,</w:t>
            </w:r>
            <w:r w:rsidR="00D4750B">
              <w:rPr>
                <w:lang w:val="es-ES_tradnl"/>
              </w:rPr>
              <w:t>-830c.</w:t>
            </w:r>
          </w:p>
          <w:p w:rsidR="00712045" w:rsidRPr="00712045" w:rsidRDefault="00712045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lang w:val="uk-UA"/>
              </w:rPr>
            </w:pPr>
            <w:r>
              <w:rPr>
                <w:lang w:val="es-ES_tradnl"/>
              </w:rPr>
              <w:t>3.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Іспансько</w:t>
            </w:r>
            <w:proofErr w:type="spellEnd"/>
            <w:r>
              <w:rPr>
                <w:lang w:val="uk-UA"/>
              </w:rPr>
              <w:t xml:space="preserve"> –український</w:t>
            </w:r>
            <w:r w:rsidRPr="00712045">
              <w:rPr>
                <w:lang w:val="es-ES_tradnl"/>
              </w:rPr>
              <w:t>/</w:t>
            </w:r>
            <w:r>
              <w:rPr>
                <w:lang w:val="uk-UA"/>
              </w:rPr>
              <w:t>українсько- іспанський словник. Видавництво</w:t>
            </w:r>
          </w:p>
          <w:p w:rsidR="00CA32BA" w:rsidRPr="00D4750B" w:rsidRDefault="00712045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 w:eastAsia="uk-UA"/>
              </w:rPr>
              <w:t>«Перун»</w:t>
            </w:r>
          </w:p>
          <w:p w:rsidR="00CA32BA" w:rsidRPr="005F764B" w:rsidRDefault="005F764B" w:rsidP="005F764B">
            <w:pPr>
              <w:pStyle w:val="a6"/>
              <w:shd w:val="clear" w:color="auto" w:fill="FFFFFF"/>
              <w:tabs>
                <w:tab w:val="left" w:pos="384"/>
              </w:tabs>
              <w:ind w:left="785"/>
              <w:rPr>
                <w:lang w:val="es-ES_tradnl"/>
              </w:rPr>
            </w:pPr>
            <w:r w:rsidRPr="005F764B">
              <w:rPr>
                <w:lang w:val="es-ES_tradnl"/>
              </w:rPr>
              <w:t>4.Video recomendado.</w:t>
            </w:r>
            <w:r>
              <w:t xml:space="preserve"> </w:t>
            </w:r>
            <w:r w:rsidRPr="005F764B">
              <w:rPr>
                <w:lang w:val="es-ES_tradnl"/>
              </w:rPr>
              <w:t>https://hablacultura.com/canal-multimedia/</w:t>
            </w:r>
            <w:bookmarkStart w:id="0" w:name="_GoBack"/>
            <w:bookmarkEnd w:id="0"/>
            <w:r w:rsidRPr="005F764B">
              <w:rPr>
                <w:lang w:val="es-ES_tradnl"/>
              </w:rPr>
              <w:t xml:space="preserve">     </w:t>
            </w:r>
          </w:p>
          <w:p w:rsidR="00CA32BA" w:rsidRDefault="00CA32BA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</w:p>
          <w:p w:rsidR="00CA32BA" w:rsidRDefault="00CA32BA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</w:p>
          <w:p w:rsidR="00CA32BA" w:rsidRPr="009C53CC" w:rsidRDefault="00CA32BA" w:rsidP="00044736">
            <w:pPr>
              <w:shd w:val="clear" w:color="auto" w:fill="FFFFFF"/>
              <w:tabs>
                <w:tab w:val="left" w:pos="384"/>
              </w:tabs>
              <w:jc w:val="center"/>
              <w:rPr>
                <w:b/>
                <w:lang w:val="uk-UA"/>
              </w:rPr>
            </w:pPr>
          </w:p>
          <w:p w:rsidR="000837FD" w:rsidRPr="00161248" w:rsidRDefault="000837FD" w:rsidP="009C53CC">
            <w:pPr>
              <w:ind w:firstLine="709"/>
              <w:jc w:val="both"/>
              <w:rPr>
                <w:b/>
                <w:bCs/>
                <w:iCs/>
                <w:lang w:val="uk-UA"/>
              </w:rPr>
            </w:pPr>
            <w:r w:rsidRPr="00161248">
              <w:rPr>
                <w:b/>
                <w:bCs/>
                <w:iCs/>
                <w:lang w:val="uk-UA"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Єдиний веб-портал органів виконавчої влади України. URL: </w:t>
            </w:r>
            <w:hyperlink r:id="rId10" w:history="1">
              <w:r w:rsidRPr="00161248">
                <w:rPr>
                  <w:rStyle w:val="aa"/>
                  <w:bCs/>
                  <w:iCs/>
                  <w:lang w:val="uk-UA"/>
                </w:rPr>
                <w:t>http://www.kmu.gov.ua/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Нормативно-правова база України. URL: </w:t>
            </w:r>
            <w:hyperlink r:id="rId11" w:history="1">
              <w:r w:rsidRPr="00161248">
                <w:rPr>
                  <w:rStyle w:val="aa"/>
                  <w:bCs/>
                  <w:iCs/>
                  <w:lang w:val="uk-UA"/>
                </w:rPr>
                <w:t>http://zakon3.rada.gov.ua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Верховної Ради України. URL: </w:t>
            </w:r>
            <w:hyperlink r:id="rId12" w:history="1">
              <w:r w:rsidRPr="00161248">
                <w:rPr>
                  <w:rStyle w:val="aa"/>
                  <w:bCs/>
                  <w:iCs/>
                  <w:lang w:val="uk-UA"/>
                </w:rPr>
                <w:t>http://www.rada.gov.ua/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Кабінету Міністрів України. URL: </w:t>
            </w:r>
            <w:hyperlink r:id="rId13" w:history="1">
              <w:r w:rsidRPr="00161248">
                <w:rPr>
                  <w:rStyle w:val="aa"/>
                  <w:bCs/>
                  <w:iCs/>
                  <w:lang w:val="uk-UA"/>
                </w:rPr>
                <w:t>http://www.kmu.gov.ua</w:t>
              </w:r>
            </w:hyperlink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161248">
                <w:rPr>
                  <w:rStyle w:val="aa"/>
                  <w:bCs/>
                  <w:iCs/>
                  <w:lang w:val="uk-UA"/>
                </w:rPr>
                <w:t>https://mfa.gov.ua/</w:t>
              </w:r>
            </w:hyperlink>
            <w:r w:rsidRPr="00161248">
              <w:rPr>
                <w:bCs/>
                <w:iCs/>
                <w:lang w:val="uk-UA"/>
              </w:rPr>
              <w:t xml:space="preserve"> </w:t>
            </w:r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Наукова бібліотека ПНУ. URL: </w:t>
            </w:r>
            <w:hyperlink r:id="rId15" w:history="1">
              <w:r w:rsidRPr="00161248">
                <w:rPr>
                  <w:rStyle w:val="aa"/>
                  <w:bCs/>
                  <w:iCs/>
                  <w:lang w:val="uk-UA"/>
                </w:rPr>
                <w:t>http://lib.pnu.edu.ua/</w:t>
              </w:r>
            </w:hyperlink>
          </w:p>
          <w:p w:rsidR="000837FD" w:rsidRPr="00161248" w:rsidRDefault="000837FD" w:rsidP="000837FD">
            <w:pPr>
              <w:spacing w:line="259" w:lineRule="auto"/>
              <w:ind w:left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161248">
                <w:rPr>
                  <w:rStyle w:val="aa"/>
                  <w:bCs/>
                  <w:iCs/>
                  <w:lang w:val="uk-UA"/>
                </w:rPr>
                <w:t>http://www.nbuv.gov.ua/</w:t>
              </w:r>
            </w:hyperlink>
          </w:p>
          <w:p w:rsidR="000837FD" w:rsidRDefault="000837FD" w:rsidP="000837FD">
            <w:pPr>
              <w:spacing w:line="259" w:lineRule="auto"/>
              <w:ind w:left="709"/>
              <w:jc w:val="both"/>
              <w:rPr>
                <w:rStyle w:val="aa"/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161248">
                <w:rPr>
                  <w:rStyle w:val="aa"/>
                  <w:bCs/>
                  <w:iCs/>
                  <w:lang w:val="uk-UA"/>
                </w:rPr>
                <w:t>https://nlu.org.ua/</w:t>
              </w:r>
            </w:hyperlink>
          </w:p>
          <w:p w:rsidR="00E16FA3" w:rsidRPr="00E16FA3" w:rsidRDefault="00E16FA3" w:rsidP="00E16FA3">
            <w:pPr>
              <w:pStyle w:val="13"/>
              <w:autoSpaceDE w:val="0"/>
              <w:autoSpaceDN w:val="0"/>
              <w:adjustRightInd w:val="0"/>
              <w:ind w:left="615"/>
              <w:jc w:val="both"/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</w:pPr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Загальноєвропейські рекомендації з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мовної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 освіти: вивчення, викладання,       оцінювання. – К.: </w:t>
            </w:r>
            <w:proofErr w:type="spellStart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>Ленвіт</w:t>
            </w:r>
            <w:proofErr w:type="spellEnd"/>
            <w:r w:rsidRPr="00E16FA3">
              <w:rPr>
                <w:rFonts w:eastAsia="TimesNewRomanPSMT"/>
                <w:bCs/>
                <w:iCs/>
                <w:color w:val="000000"/>
                <w:sz w:val="24"/>
                <w:lang w:eastAsia="uk-UA"/>
              </w:rPr>
              <w:t xml:space="preserve">, 2003. – 261 с. </w:t>
            </w:r>
          </w:p>
          <w:p w:rsidR="000837FD" w:rsidRPr="00161248" w:rsidRDefault="000837FD" w:rsidP="000837FD">
            <w:pPr>
              <w:ind w:left="709"/>
              <w:jc w:val="center"/>
              <w:rPr>
                <w:b/>
                <w:bCs/>
                <w:iCs/>
                <w:lang w:val="pl-PL"/>
              </w:rPr>
            </w:pPr>
          </w:p>
          <w:p w:rsidR="000837FD" w:rsidRPr="00161248" w:rsidRDefault="000837FD" w:rsidP="000837FD">
            <w:pPr>
              <w:ind w:firstLine="709"/>
              <w:jc w:val="center"/>
              <w:rPr>
                <w:b/>
                <w:bCs/>
                <w:iCs/>
              </w:rPr>
            </w:pPr>
            <w:proofErr w:type="spellStart"/>
            <w:r w:rsidRPr="00161248">
              <w:rPr>
                <w:b/>
                <w:bCs/>
                <w:iCs/>
              </w:rPr>
              <w:t>Ресурси</w:t>
            </w:r>
            <w:proofErr w:type="spellEnd"/>
            <w:r w:rsidRPr="00161248">
              <w:rPr>
                <w:b/>
                <w:bCs/>
                <w:iCs/>
              </w:rPr>
              <w:t xml:space="preserve"> курсу</w:t>
            </w:r>
          </w:p>
          <w:p w:rsidR="000837FD" w:rsidRPr="00161248" w:rsidRDefault="000837FD" w:rsidP="000837FD">
            <w:pPr>
              <w:ind w:firstLine="709"/>
              <w:jc w:val="both"/>
              <w:rPr>
                <w:bCs/>
                <w:iCs/>
                <w:lang w:val="uk-UA"/>
              </w:rPr>
            </w:pPr>
            <w:r w:rsidRPr="00161248">
              <w:rPr>
                <w:bCs/>
                <w:iCs/>
                <w:lang w:val="uk-UA"/>
              </w:rPr>
              <w:t>Інформація про курс розміщена на сайті дистанційного навчання Прикарпатського національного університету імені Василя Стефаника</w:t>
            </w:r>
          </w:p>
          <w:p w:rsidR="000837FD" w:rsidRPr="000A28FD" w:rsidRDefault="005F764B" w:rsidP="00044736">
            <w:pPr>
              <w:ind w:firstLine="709"/>
              <w:jc w:val="both"/>
              <w:rPr>
                <w:bCs/>
                <w:iCs/>
                <w:szCs w:val="28"/>
                <w:lang w:val="uk-UA"/>
              </w:rPr>
            </w:pPr>
            <w:hyperlink r:id="rId18" w:history="1">
              <w:r w:rsidR="000A28FD" w:rsidRPr="004341B6">
                <w:rPr>
                  <w:rStyle w:val="aa"/>
                  <w:bCs/>
                  <w:iCs/>
                  <w:szCs w:val="28"/>
                </w:rPr>
                <w:t>https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://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d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-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learn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pnu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edu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.</w:t>
              </w:r>
              <w:r w:rsidR="000A28FD" w:rsidRPr="004341B6">
                <w:rPr>
                  <w:rStyle w:val="aa"/>
                  <w:bCs/>
                  <w:iCs/>
                  <w:szCs w:val="28"/>
                </w:rPr>
                <w:t>ua</w:t>
              </w:r>
              <w:r w:rsidR="000A28FD" w:rsidRPr="00F87351">
                <w:rPr>
                  <w:rStyle w:val="aa"/>
                  <w:bCs/>
                  <w:iCs/>
                  <w:szCs w:val="28"/>
                  <w:lang w:val="uk-UA"/>
                </w:rPr>
                <w:t>/</w:t>
              </w:r>
            </w:hyperlink>
            <w:r w:rsidR="000837FD" w:rsidRPr="00161248">
              <w:rPr>
                <w:bCs/>
                <w:iCs/>
                <w:lang w:val="uk-UA"/>
              </w:rPr>
              <w:t xml:space="preserve"> </w:t>
            </w:r>
          </w:p>
        </w:tc>
      </w:tr>
    </w:tbl>
    <w:p w:rsidR="000837FD" w:rsidRPr="000A28FD" w:rsidRDefault="000837FD" w:rsidP="000837FD">
      <w:pPr>
        <w:pStyle w:val="ab"/>
        <w:spacing w:before="2"/>
        <w:rPr>
          <w:lang w:val="uk-UA"/>
        </w:rPr>
      </w:pPr>
    </w:p>
    <w:p w:rsidR="00005994" w:rsidRPr="00005994" w:rsidRDefault="00005994" w:rsidP="005F764B">
      <w:pPr>
        <w:pStyle w:val="1"/>
        <w:numPr>
          <w:ilvl w:val="1"/>
          <w:numId w:val="8"/>
        </w:numPr>
        <w:spacing w:before="89" w:after="2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2"/>
        <w:gridCol w:w="6843"/>
      </w:tblGrid>
      <w:tr w:rsidR="00005994" w:rsidRPr="002741B8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 xml:space="preserve">Кафедра </w:t>
            </w:r>
            <w:r w:rsidR="00BE2FBA">
              <w:rPr>
                <w:lang w:val="uk-UA"/>
              </w:rPr>
              <w:t>іноземних мов і перекладу</w:t>
            </w:r>
          </w:p>
          <w:p w:rsidR="00005994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м. Івано-Франківськ, вул</w:t>
            </w:r>
            <w:r w:rsidR="00005994" w:rsidRPr="00161248">
              <w:rPr>
                <w:lang w:val="uk-UA"/>
              </w:rPr>
              <w:t xml:space="preserve">. </w:t>
            </w:r>
            <w:proofErr w:type="spellStart"/>
            <w:r w:rsidR="00005994" w:rsidRPr="00161248">
              <w:rPr>
                <w:lang w:val="uk-UA"/>
              </w:rPr>
              <w:t>Чорновола</w:t>
            </w:r>
            <w:proofErr w:type="spellEnd"/>
            <w:r w:rsidR="00005994" w:rsidRPr="00161248">
              <w:rPr>
                <w:lang w:val="uk-UA"/>
              </w:rPr>
              <w:t xml:space="preserve">, 1, </w:t>
            </w:r>
          </w:p>
          <w:p w:rsidR="00005994" w:rsidRPr="00CA6D5C" w:rsidRDefault="00BE2FBA" w:rsidP="00005994">
            <w:pPr>
              <w:ind w:left="601"/>
            </w:pP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207</w:t>
            </w:r>
          </w:p>
          <w:p w:rsidR="00015F5B" w:rsidRPr="00AC644C" w:rsidRDefault="00015F5B" w:rsidP="00005994">
            <w:pPr>
              <w:ind w:left="601"/>
            </w:pPr>
            <w:proofErr w:type="spellStart"/>
            <w:r w:rsidRPr="00161248">
              <w:rPr>
                <w:lang w:val="uk-UA"/>
              </w:rPr>
              <w:t>Т</w:t>
            </w:r>
            <w:r w:rsidR="00005994" w:rsidRPr="00161248">
              <w:rPr>
                <w:lang w:val="uk-UA"/>
              </w:rPr>
              <w:t>ел</w:t>
            </w:r>
            <w:proofErr w:type="spellEnd"/>
            <w:r w:rsidR="00005994" w:rsidRPr="00161248">
              <w:rPr>
                <w:lang w:val="uk-UA"/>
              </w:rPr>
              <w:t>.</w:t>
            </w:r>
            <w:r w:rsidRPr="00161248">
              <w:rPr>
                <w:lang w:val="uk-UA"/>
              </w:rPr>
              <w:t>: +80342 75-20-27</w:t>
            </w:r>
          </w:p>
          <w:p w:rsidR="00015F5B" w:rsidRPr="00161248" w:rsidRDefault="00015F5B" w:rsidP="00015F5B">
            <w:pPr>
              <w:ind w:left="601"/>
              <w:rPr>
                <w:rStyle w:val="aa"/>
                <w:lang w:val="uk-UA"/>
              </w:rPr>
            </w:pPr>
            <w:r w:rsidRPr="00161248">
              <w:rPr>
                <w:lang w:val="en-US"/>
              </w:rPr>
              <w:t>Email</w:t>
            </w:r>
            <w:r w:rsidRPr="00161248">
              <w:rPr>
                <w:lang w:val="uk-UA"/>
              </w:rPr>
              <w:t>:</w:t>
            </w:r>
            <w:r w:rsidRPr="00CA6D5C">
              <w:t xml:space="preserve"> </w:t>
            </w:r>
            <w:hyperlink r:id="rId19" w:history="1">
              <w:r w:rsidR="00BE2FBA" w:rsidRPr="00DC0C58">
                <w:rPr>
                  <w:rStyle w:val="aa"/>
                  <w:lang w:val="uk-UA"/>
                </w:rPr>
                <w:t>https://k</w:t>
              </w:r>
              <w:proofErr w:type="spellStart"/>
              <w:r w:rsidR="00BE2FBA" w:rsidRPr="00DC0C58">
                <w:rPr>
                  <w:rStyle w:val="aa"/>
                  <w:lang w:val="en-US"/>
                </w:rPr>
                <w:t>imip</w:t>
              </w:r>
              <w:proofErr w:type="spellEnd"/>
              <w:r w:rsidR="00BE2FBA" w:rsidRPr="00DC0C58">
                <w:rPr>
                  <w:rStyle w:val="aa"/>
                  <w:lang w:val="uk-UA"/>
                </w:rPr>
                <w:t>.pnu.edu.ua/</w:t>
              </w:r>
            </w:hyperlink>
          </w:p>
          <w:p w:rsidR="00005994" w:rsidRPr="00BE2FBA" w:rsidRDefault="00015F5B" w:rsidP="00015F5B">
            <w:pPr>
              <w:ind w:left="601"/>
            </w:pPr>
            <w:r w:rsidRPr="00161248">
              <w:rPr>
                <w:lang w:val="uk-UA"/>
              </w:rPr>
              <w:t>С</w:t>
            </w:r>
            <w:r w:rsidR="00005994" w:rsidRPr="00161248">
              <w:rPr>
                <w:lang w:val="uk-UA"/>
              </w:rPr>
              <w:t>т. лаборант кафедри</w:t>
            </w:r>
            <w:r w:rsidRPr="00161248">
              <w:rPr>
                <w:lang w:val="uk-UA"/>
              </w:rPr>
              <w:t xml:space="preserve">: </w:t>
            </w:r>
          </w:p>
          <w:p w:rsidR="00015F5B" w:rsidRPr="00161248" w:rsidRDefault="00015F5B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Сторінки</w:t>
            </w:r>
            <w:r w:rsidRPr="00161248">
              <w:rPr>
                <w:spacing w:val="-4"/>
                <w:lang w:val="uk-UA"/>
              </w:rPr>
              <w:t xml:space="preserve"> </w:t>
            </w:r>
            <w:r w:rsidRPr="00161248">
              <w:rPr>
                <w:lang w:val="uk-UA"/>
              </w:rPr>
              <w:t>в</w:t>
            </w:r>
            <w:r w:rsidRPr="00161248">
              <w:rPr>
                <w:spacing w:val="-4"/>
                <w:lang w:val="uk-UA"/>
              </w:rPr>
              <w:t xml:space="preserve"> </w:t>
            </w:r>
            <w:proofErr w:type="spellStart"/>
            <w:r w:rsidRPr="00161248">
              <w:rPr>
                <w:lang w:val="uk-UA"/>
              </w:rPr>
              <w:t>соцмережах</w:t>
            </w:r>
            <w:proofErr w:type="spellEnd"/>
            <w:r w:rsidRPr="00161248">
              <w:rPr>
                <w:lang w:val="uk-UA"/>
              </w:rPr>
              <w:t>:</w:t>
            </w:r>
          </w:p>
          <w:p w:rsidR="00005994" w:rsidRPr="00BE2FBA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noProof/>
                <w:lang w:val="uk-UA" w:eastAsia="uk-UA"/>
              </w:rPr>
              <w:drawing>
                <wp:inline distT="0" distB="0" distL="0" distR="0" wp14:anchorId="340E8B8B" wp14:editId="2D0C30EF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BE2FBA" w:rsidRPr="00BE2FBA">
              <w:t>https</w:t>
            </w:r>
            <w:proofErr w:type="spellEnd"/>
            <w:r w:rsidR="00BE2FBA" w:rsidRPr="00BE2FBA">
              <w:rPr>
                <w:lang w:val="uk-UA"/>
              </w:rPr>
              <w:t>://</w:t>
            </w:r>
            <w:proofErr w:type="spellStart"/>
            <w:r w:rsidR="00BE2FBA" w:rsidRPr="00BE2FBA">
              <w:t>www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facebook</w:t>
            </w:r>
            <w:proofErr w:type="spellEnd"/>
            <w:r w:rsidR="00BE2FBA" w:rsidRPr="00BE2FBA">
              <w:rPr>
                <w:lang w:val="uk-UA"/>
              </w:rPr>
              <w:t>.</w:t>
            </w:r>
            <w:proofErr w:type="spellStart"/>
            <w:r w:rsidR="00BE2FBA" w:rsidRPr="00BE2FBA">
              <w:t>com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groups</w:t>
            </w:r>
            <w:proofErr w:type="spellEnd"/>
            <w:r w:rsidR="00BE2FBA" w:rsidRPr="00BE2FBA">
              <w:rPr>
                <w:lang w:val="uk-UA"/>
              </w:rPr>
              <w:t>/</w:t>
            </w:r>
            <w:proofErr w:type="spellStart"/>
            <w:r w:rsidR="00BE2FBA" w:rsidRPr="00BE2FBA">
              <w:t>kimip</w:t>
            </w:r>
            <w:proofErr w:type="spellEnd"/>
            <w:r w:rsidR="00BE2FBA" w:rsidRPr="00BE2FBA">
              <w:rPr>
                <w:lang w:val="uk-UA"/>
              </w:rPr>
              <w:t>/</w:t>
            </w:r>
          </w:p>
          <w:p w:rsidR="00005994" w:rsidRPr="00161248" w:rsidRDefault="00CA13A2" w:rsidP="00015F5B">
            <w:pPr>
              <w:ind w:left="601"/>
              <w:rPr>
                <w:lang w:val="uk-UA"/>
              </w:rPr>
            </w:pPr>
            <w:r w:rsidRPr="00161248">
              <w:rPr>
                <w:noProof/>
                <w:color w:val="0000FF"/>
                <w:spacing w:val="-57"/>
                <w:lang w:val="uk-UA" w:eastAsia="uk-UA"/>
              </w:rPr>
              <w:drawing>
                <wp:inline distT="0" distB="0" distL="0" distR="0" wp14:anchorId="47BE1335" wp14:editId="61F3BA4C">
                  <wp:extent cx="285750" cy="285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1248">
              <w:rPr>
                <w:lang w:val="uk-UA"/>
              </w:rPr>
              <w:t xml:space="preserve"> </w:t>
            </w:r>
            <w:proofErr w:type="spellStart"/>
            <w:r w:rsidR="00013858" w:rsidRPr="00013858">
              <w:t>https</w:t>
            </w:r>
            <w:proofErr w:type="spellEnd"/>
            <w:r w:rsidR="00013858" w:rsidRPr="00013858">
              <w:rPr>
                <w:lang w:val="uk-UA"/>
              </w:rPr>
              <w:t>://</w:t>
            </w:r>
            <w:proofErr w:type="spellStart"/>
            <w:r w:rsidR="00013858" w:rsidRPr="00013858">
              <w:t>instagram</w:t>
            </w:r>
            <w:proofErr w:type="spellEnd"/>
            <w:r w:rsidR="00013858" w:rsidRPr="00013858">
              <w:rPr>
                <w:lang w:val="uk-UA"/>
              </w:rPr>
              <w:t>.</w:t>
            </w:r>
            <w:proofErr w:type="spellStart"/>
            <w:r w:rsidR="00013858" w:rsidRPr="00013858">
              <w:t>com</w:t>
            </w:r>
            <w:proofErr w:type="spellEnd"/>
            <w:r w:rsidR="00013858" w:rsidRPr="00013858">
              <w:rPr>
                <w:lang w:val="uk-UA"/>
              </w:rPr>
              <w:t>/</w:t>
            </w:r>
            <w:proofErr w:type="spellStart"/>
            <w:r w:rsidR="00013858" w:rsidRPr="00013858">
              <w:t>kimip</w:t>
            </w:r>
            <w:proofErr w:type="spellEnd"/>
            <w:r w:rsidR="00013858" w:rsidRPr="00013858">
              <w:rPr>
                <w:lang w:val="uk-UA"/>
              </w:rPr>
              <w:t>_</w:t>
            </w:r>
            <w:proofErr w:type="spellStart"/>
            <w:r w:rsidR="00013858" w:rsidRPr="00013858">
              <w:t>pnu</w:t>
            </w:r>
            <w:proofErr w:type="spellEnd"/>
            <w:r w:rsidR="00013858" w:rsidRPr="00013858">
              <w:rPr>
                <w:lang w:val="uk-UA"/>
              </w:rPr>
              <w:t>?</w:t>
            </w:r>
            <w:proofErr w:type="spellStart"/>
            <w:r w:rsidR="00013858" w:rsidRPr="00013858">
              <w:t>igshid</w:t>
            </w:r>
            <w:proofErr w:type="spellEnd"/>
            <w:r w:rsidR="00013858" w:rsidRPr="00013858">
              <w:rPr>
                <w:lang w:val="uk-UA"/>
              </w:rPr>
              <w:t>=1</w:t>
            </w:r>
            <w:r w:rsidR="00013858" w:rsidRPr="00013858">
              <w:t>d</w:t>
            </w:r>
            <w:r w:rsidR="00013858" w:rsidRPr="00013858">
              <w:rPr>
                <w:lang w:val="uk-UA"/>
              </w:rPr>
              <w:t>25</w:t>
            </w:r>
            <w:proofErr w:type="spellStart"/>
            <w:r w:rsidR="00013858" w:rsidRPr="00013858">
              <w:t>thno</w:t>
            </w:r>
            <w:proofErr w:type="spellEnd"/>
            <w:r w:rsidR="00013858" w:rsidRPr="00013858">
              <w:rPr>
                <w:lang w:val="uk-UA"/>
              </w:rPr>
              <w:t>35</w:t>
            </w:r>
            <w:proofErr w:type="spellStart"/>
            <w:r w:rsidR="00013858" w:rsidRPr="00013858">
              <w:t>rgw</w:t>
            </w:r>
            <w:proofErr w:type="spellEnd"/>
          </w:p>
        </w:tc>
      </w:tr>
      <w:tr w:rsidR="00005994" w:rsidRPr="00005994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t>Викладач</w:t>
            </w:r>
          </w:p>
        </w:tc>
        <w:tc>
          <w:tcPr>
            <w:tcW w:w="6911" w:type="dxa"/>
          </w:tcPr>
          <w:p w:rsidR="00015F5B" w:rsidRPr="00161248" w:rsidRDefault="00015F5B" w:rsidP="00015F5B">
            <w:pPr>
              <w:ind w:left="620"/>
              <w:rPr>
                <w:lang w:val="uk-UA"/>
              </w:rPr>
            </w:pPr>
          </w:p>
          <w:p w:rsidR="00334C4A" w:rsidRDefault="00334C4A" w:rsidP="00013858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Поглод</w:t>
            </w:r>
            <w:proofErr w:type="spellEnd"/>
            <w:r>
              <w:rPr>
                <w:lang w:val="uk-UA"/>
              </w:rPr>
              <w:t xml:space="preserve"> Ганна Якимівна</w:t>
            </w:r>
          </w:p>
          <w:p w:rsidR="00015F5B" w:rsidRPr="00161248" w:rsidRDefault="00334C4A" w:rsidP="00013858">
            <w:pPr>
              <w:ind w:left="62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Аситент</w:t>
            </w:r>
            <w:proofErr w:type="spellEnd"/>
            <w:r>
              <w:rPr>
                <w:lang w:val="uk-UA"/>
              </w:rPr>
              <w:t xml:space="preserve"> </w:t>
            </w:r>
            <w:r w:rsidR="00015F5B" w:rsidRPr="00161248">
              <w:rPr>
                <w:lang w:val="uk-UA"/>
              </w:rPr>
              <w:t xml:space="preserve">кафедри </w:t>
            </w:r>
            <w:r w:rsidR="00013858">
              <w:rPr>
                <w:lang w:val="uk-UA"/>
              </w:rPr>
              <w:t>іноземних мов і перекладу</w:t>
            </w:r>
          </w:p>
        </w:tc>
      </w:tr>
      <w:tr w:rsidR="00005994" w:rsidRPr="002741B8" w:rsidTr="00005994">
        <w:tc>
          <w:tcPr>
            <w:tcW w:w="2660" w:type="dxa"/>
          </w:tcPr>
          <w:p w:rsidR="00005994" w:rsidRPr="00161248" w:rsidRDefault="00005994" w:rsidP="00005994">
            <w:pPr>
              <w:rPr>
                <w:lang w:val="uk-UA"/>
              </w:rPr>
            </w:pPr>
            <w:r w:rsidRPr="00161248">
              <w:rPr>
                <w:lang w:val="uk-UA"/>
              </w:rPr>
              <w:lastRenderedPageBreak/>
              <w:t>Контактна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інформація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викладача</w:t>
            </w:r>
          </w:p>
        </w:tc>
        <w:tc>
          <w:tcPr>
            <w:tcW w:w="6911" w:type="dxa"/>
          </w:tcPr>
          <w:p w:rsidR="00005994" w:rsidRPr="00161248" w:rsidRDefault="00005994" w:rsidP="00005994">
            <w:pPr>
              <w:ind w:left="601"/>
              <w:rPr>
                <w:lang w:val="uk-UA"/>
              </w:rPr>
            </w:pPr>
            <w:r w:rsidRPr="00161248">
              <w:rPr>
                <w:lang w:val="uk-UA"/>
              </w:rPr>
              <w:t>+80342 75-20-27</w:t>
            </w:r>
          </w:p>
          <w:p w:rsidR="00005994" w:rsidRPr="00161248" w:rsidRDefault="003E0755" w:rsidP="003E0755">
            <w:pPr>
              <w:ind w:left="601"/>
              <w:rPr>
                <w:lang w:val="uk-UA"/>
              </w:rPr>
            </w:pPr>
            <w:hyperlink r:id="rId22" w:history="1">
              <w:r w:rsidRPr="00105222">
                <w:rPr>
                  <w:rStyle w:val="aa"/>
                  <w:lang w:val="en-US"/>
                </w:rPr>
                <w:t>hanna</w:t>
              </w:r>
              <w:r w:rsidRPr="00105222">
                <w:rPr>
                  <w:rStyle w:val="aa"/>
                  <w:lang w:val="uk-UA"/>
                </w:rPr>
                <w:t>.</w:t>
              </w:r>
              <w:r w:rsidRPr="00105222">
                <w:rPr>
                  <w:rStyle w:val="aa"/>
                  <w:lang w:val="en-US"/>
                </w:rPr>
                <w:t>pohlod</w:t>
              </w:r>
              <w:r w:rsidRPr="00105222">
                <w:rPr>
                  <w:rStyle w:val="aa"/>
                  <w:lang w:val="uk-UA"/>
                </w:rPr>
                <w:t>@</w:t>
              </w:r>
              <w:r w:rsidRPr="00105222">
                <w:rPr>
                  <w:rStyle w:val="aa"/>
                  <w:lang w:val="en-US"/>
                </w:rPr>
                <w:t>pnu</w:t>
              </w:r>
              <w:r w:rsidRPr="00105222">
                <w:rPr>
                  <w:rStyle w:val="aa"/>
                  <w:lang w:val="uk-UA"/>
                </w:rPr>
                <w:t>.</w:t>
              </w:r>
              <w:r w:rsidRPr="00105222">
                <w:rPr>
                  <w:rStyle w:val="aa"/>
                  <w:lang w:val="en-US"/>
                </w:rPr>
                <w:t>edu</w:t>
              </w:r>
              <w:r w:rsidRPr="00105222">
                <w:rPr>
                  <w:rStyle w:val="aa"/>
                  <w:lang w:val="uk-UA"/>
                </w:rPr>
                <w:t>.</w:t>
              </w:r>
              <w:proofErr w:type="spellStart"/>
              <w:r w:rsidRPr="00105222">
                <w:rPr>
                  <w:rStyle w:val="aa"/>
                  <w:lang w:val="en-US"/>
                </w:rPr>
                <w:t>ua</w:t>
              </w:r>
              <w:proofErr w:type="spellEnd"/>
            </w:hyperlink>
            <w:r w:rsidR="00082437" w:rsidRPr="00161248">
              <w:rPr>
                <w:lang w:val="uk-UA"/>
              </w:rPr>
              <w:t xml:space="preserve"> </w:t>
            </w:r>
          </w:p>
        </w:tc>
      </w:tr>
    </w:tbl>
    <w:p w:rsidR="00005994" w:rsidRPr="00005994" w:rsidRDefault="00005994" w:rsidP="00005994">
      <w:pPr>
        <w:rPr>
          <w:lang w:val="uk-U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408CD" w:rsidTr="00A408CD">
        <w:tc>
          <w:tcPr>
            <w:tcW w:w="9606" w:type="dxa"/>
            <w:gridSpan w:val="2"/>
          </w:tcPr>
          <w:p w:rsidR="00A408CD" w:rsidRPr="00A408CD" w:rsidRDefault="00A408CD" w:rsidP="00A408CD">
            <w:pPr>
              <w:pStyle w:val="ab"/>
              <w:spacing w:before="2"/>
              <w:jc w:val="center"/>
              <w:rPr>
                <w:b/>
                <w:lang w:val="uk-UA"/>
              </w:rPr>
            </w:pPr>
            <w:r w:rsidRPr="00B27C09">
              <w:rPr>
                <w:b/>
                <w:sz w:val="28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A408CD" w:rsidRPr="00161248" w:rsidRDefault="00A408CD" w:rsidP="00A408CD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3" w:history="1">
              <w:r w:rsidRPr="00161248">
                <w:rPr>
                  <w:rStyle w:val="aa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0D4AC1">
              <w:rPr>
                <w:spacing w:val="-57"/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A408CD" w:rsidRPr="00161248" w:rsidRDefault="00A408CD" w:rsidP="00A408CD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161248">
              <w:rPr>
                <w:sz w:val="24"/>
                <w:szCs w:val="24"/>
                <w:lang w:val="uk-UA"/>
              </w:rPr>
              <w:t>відпрацюванн</w:t>
            </w:r>
            <w:proofErr w:type="spellEnd"/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4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</w:p>
          <w:p w:rsidR="00A408CD" w:rsidRPr="00161248" w:rsidRDefault="00A408CD" w:rsidP="00A408CD">
            <w:pPr>
              <w:pStyle w:val="TableParagraph"/>
              <w:spacing w:before="0" w:line="247" w:lineRule="auto"/>
              <w:ind w:left="142" w:firstLine="4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встановленого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терміну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5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6" w:history="1">
              <w:r w:rsidRPr="00161248">
                <w:rPr>
                  <w:rStyle w:val="aa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a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A408CD" w:rsidRPr="00B27C09" w:rsidTr="00A408CD">
        <w:tc>
          <w:tcPr>
            <w:tcW w:w="2660" w:type="dxa"/>
          </w:tcPr>
          <w:p w:rsidR="00A408CD" w:rsidRPr="00161248" w:rsidRDefault="00A408CD" w:rsidP="00A408CD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</w:tcPr>
          <w:p w:rsidR="00A408CD" w:rsidRPr="00B27C09" w:rsidRDefault="004518FA" w:rsidP="00B27C09">
            <w:pPr>
              <w:pStyle w:val="ab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lang w:val="uk-UA"/>
              </w:rPr>
              <w:t>додаткові бали</w:t>
            </w:r>
            <w:r w:rsidRPr="00161248"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</w:t>
            </w:r>
            <w:proofErr w:type="spellStart"/>
            <w:r w:rsidRPr="00161248">
              <w:rPr>
                <w:lang w:val="uk-UA"/>
              </w:rPr>
              <w:t>проєкті</w:t>
            </w:r>
            <w:proofErr w:type="spellEnd"/>
            <w:r w:rsidRPr="00161248">
              <w:rPr>
                <w:lang w:val="uk-UA"/>
              </w:rPr>
              <w:t xml:space="preserve">, конференції, круглому столі, інших 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7" w:history="1">
              <w:r w:rsidRPr="00161248">
                <w:rPr>
                  <w:rStyle w:val="aa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="00B27C09">
              <w:rPr>
                <w:lang w:val="uk-UA"/>
              </w:rPr>
              <w:t xml:space="preserve">. </w:t>
            </w:r>
            <w:r w:rsidR="00B27C09">
              <w:rPr>
                <w:lang w:val="en-US"/>
              </w:rPr>
              <w:t>B</w:t>
            </w:r>
            <w:proofErr w:type="spellStart"/>
            <w:r w:rsidRPr="00161248">
              <w:rPr>
                <w:lang w:val="uk-UA"/>
              </w:rPr>
              <w:t>ідповідні</w:t>
            </w:r>
            <w:proofErr w:type="spellEnd"/>
            <w:r w:rsidRPr="00161248">
              <w:rPr>
                <w:lang w:val="uk-UA"/>
              </w:rPr>
              <w:t xml:space="preserve"> студенти можуть отримати додаткові бали на підставі рішенням кафедри </w:t>
            </w:r>
            <w:r w:rsidR="00B27C09">
              <w:rPr>
                <w:lang w:val="uk-UA"/>
              </w:rPr>
              <w:t>іноземних мов і перекладу.</w:t>
            </w:r>
          </w:p>
        </w:tc>
      </w:tr>
      <w:tr w:rsidR="00A408CD" w:rsidRPr="00A408CD" w:rsidTr="00A408CD">
        <w:tc>
          <w:tcPr>
            <w:tcW w:w="2660" w:type="dxa"/>
          </w:tcPr>
          <w:p w:rsidR="00A408CD" w:rsidRPr="00161248" w:rsidRDefault="00A408CD" w:rsidP="00A408CD">
            <w:pPr>
              <w:pStyle w:val="ab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t>Неформальна</w:t>
            </w:r>
            <w:r w:rsidR="000D4AC1">
              <w:rPr>
                <w:spacing w:val="-1"/>
                <w:lang w:val="uk-UA"/>
              </w:rPr>
              <w:t xml:space="preserve"> 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</w:tcPr>
          <w:p w:rsidR="00A408CD" w:rsidRPr="00161248" w:rsidRDefault="00A408CD" w:rsidP="000837FD">
            <w:pPr>
              <w:pStyle w:val="ab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8" w:history="1">
              <w:r w:rsidRPr="00161248">
                <w:rPr>
                  <w:rStyle w:val="aa"/>
                  <w:i/>
                  <w:lang w:val="uk-UA"/>
                </w:rPr>
                <w:t xml:space="preserve">Положенням про порядок зарахування </w:t>
              </w:r>
              <w:r w:rsidRPr="00161248">
                <w:rPr>
                  <w:rStyle w:val="aa"/>
                  <w:i/>
                  <w:lang w:val="uk-UA"/>
                </w:rPr>
                <w:lastRenderedPageBreak/>
                <w:t>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a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005994" w:rsidRPr="00A408CD" w:rsidRDefault="00005994" w:rsidP="000837FD">
      <w:pPr>
        <w:pStyle w:val="ab"/>
        <w:spacing w:before="2"/>
      </w:pPr>
    </w:p>
    <w:p w:rsidR="00005994" w:rsidRPr="00A408CD" w:rsidRDefault="00005994" w:rsidP="000837FD">
      <w:pPr>
        <w:pStyle w:val="ab"/>
        <w:spacing w:before="2"/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4518FA">
        <w:rPr>
          <w:b/>
          <w:sz w:val="28"/>
          <w:szCs w:val="28"/>
          <w:lang w:val="uk-UA"/>
        </w:rPr>
        <w:t xml:space="preserve">                                                       </w:t>
      </w:r>
      <w:r w:rsidR="00ED5DC5">
        <w:rPr>
          <w:b/>
          <w:sz w:val="28"/>
          <w:szCs w:val="28"/>
          <w:lang w:val="uk-UA"/>
        </w:rPr>
        <w:t xml:space="preserve"> </w:t>
      </w:r>
      <w:proofErr w:type="spellStart"/>
      <w:r w:rsidR="00334C4A">
        <w:rPr>
          <w:b/>
          <w:sz w:val="28"/>
          <w:szCs w:val="28"/>
          <w:lang w:val="uk-UA"/>
        </w:rPr>
        <w:t>Поглод</w:t>
      </w:r>
      <w:proofErr w:type="spellEnd"/>
      <w:r w:rsidR="00334C4A">
        <w:rPr>
          <w:b/>
          <w:sz w:val="28"/>
          <w:szCs w:val="28"/>
          <w:lang w:val="uk-UA"/>
        </w:rPr>
        <w:t xml:space="preserve"> Г.Я</w:t>
      </w:r>
      <w:r w:rsidR="00B27C09">
        <w:rPr>
          <w:b/>
          <w:sz w:val="28"/>
          <w:szCs w:val="28"/>
          <w:lang w:val="uk-UA"/>
        </w:rPr>
        <w:t>.</w:t>
      </w:r>
    </w:p>
    <w:sectPr w:rsidR="00395013" w:rsidSect="0008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ngvin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2AAE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281152"/>
    <w:multiLevelType w:val="hybridMultilevel"/>
    <w:tmpl w:val="4B2ADBE4"/>
    <w:lvl w:ilvl="0" w:tplc="807A2F1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2C6B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FF180702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1960E742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8F68EF16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B9408632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9CB8BA0E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43DCAA80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8C2A9540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786C"/>
    <w:multiLevelType w:val="hybridMultilevel"/>
    <w:tmpl w:val="16D2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4153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B7B6FE0"/>
    <w:multiLevelType w:val="hybridMultilevel"/>
    <w:tmpl w:val="E29E7F9E"/>
    <w:lvl w:ilvl="0" w:tplc="E0386FD8">
      <w:start w:val="1"/>
      <w:numFmt w:val="decimal"/>
      <w:lvlText w:val="%1."/>
      <w:lvlJc w:val="left"/>
      <w:pPr>
        <w:ind w:left="61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8" w15:restartNumberingAfterBreak="0">
    <w:nsid w:val="4F9851B3"/>
    <w:multiLevelType w:val="hybridMultilevel"/>
    <w:tmpl w:val="D662ED32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72AD"/>
    <w:multiLevelType w:val="hybridMultilevel"/>
    <w:tmpl w:val="E4FACC38"/>
    <w:lvl w:ilvl="0" w:tplc="E0386FD8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4612237"/>
    <w:multiLevelType w:val="hybridMultilevel"/>
    <w:tmpl w:val="0C66F40C"/>
    <w:lvl w:ilvl="0" w:tplc="E0386FD8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B6149AC"/>
    <w:multiLevelType w:val="hybridMultilevel"/>
    <w:tmpl w:val="DB7254C4"/>
    <w:lvl w:ilvl="0" w:tplc="C27A4DCA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EB097D"/>
    <w:multiLevelType w:val="hybridMultilevel"/>
    <w:tmpl w:val="61489DA0"/>
    <w:lvl w:ilvl="0" w:tplc="230624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86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1"/>
  </w:num>
  <w:num w:numId="11">
    <w:abstractNumId w:val="4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05994"/>
    <w:rsid w:val="00013858"/>
    <w:rsid w:val="00015F5B"/>
    <w:rsid w:val="00023061"/>
    <w:rsid w:val="00044736"/>
    <w:rsid w:val="000631E0"/>
    <w:rsid w:val="00071F79"/>
    <w:rsid w:val="00072283"/>
    <w:rsid w:val="00073A34"/>
    <w:rsid w:val="00082437"/>
    <w:rsid w:val="000837FD"/>
    <w:rsid w:val="000A28FD"/>
    <w:rsid w:val="000A3E33"/>
    <w:rsid w:val="000A7C20"/>
    <w:rsid w:val="000B539C"/>
    <w:rsid w:val="000B53B1"/>
    <w:rsid w:val="000C46E3"/>
    <w:rsid w:val="000D126F"/>
    <w:rsid w:val="000D4AC1"/>
    <w:rsid w:val="001039A3"/>
    <w:rsid w:val="00133447"/>
    <w:rsid w:val="00151BC4"/>
    <w:rsid w:val="001551FE"/>
    <w:rsid w:val="00161248"/>
    <w:rsid w:val="00193CEB"/>
    <w:rsid w:val="001A3BD6"/>
    <w:rsid w:val="001E38A8"/>
    <w:rsid w:val="001E5440"/>
    <w:rsid w:val="002355AF"/>
    <w:rsid w:val="00240B07"/>
    <w:rsid w:val="0024284A"/>
    <w:rsid w:val="0024420C"/>
    <w:rsid w:val="00254871"/>
    <w:rsid w:val="002741B8"/>
    <w:rsid w:val="00277A56"/>
    <w:rsid w:val="002950C2"/>
    <w:rsid w:val="002A29B6"/>
    <w:rsid w:val="002A74EA"/>
    <w:rsid w:val="002B134F"/>
    <w:rsid w:val="002C2330"/>
    <w:rsid w:val="002F0191"/>
    <w:rsid w:val="00326DD5"/>
    <w:rsid w:val="00334C4A"/>
    <w:rsid w:val="00335A19"/>
    <w:rsid w:val="00341622"/>
    <w:rsid w:val="00362290"/>
    <w:rsid w:val="00373614"/>
    <w:rsid w:val="00373D19"/>
    <w:rsid w:val="00395013"/>
    <w:rsid w:val="003A7F98"/>
    <w:rsid w:val="003C4EDA"/>
    <w:rsid w:val="003E0755"/>
    <w:rsid w:val="003F1F1F"/>
    <w:rsid w:val="00423618"/>
    <w:rsid w:val="004518FA"/>
    <w:rsid w:val="004705BA"/>
    <w:rsid w:val="00470BD0"/>
    <w:rsid w:val="00476D61"/>
    <w:rsid w:val="00483A45"/>
    <w:rsid w:val="004D3742"/>
    <w:rsid w:val="004F7AFF"/>
    <w:rsid w:val="0053060B"/>
    <w:rsid w:val="005318CB"/>
    <w:rsid w:val="00562F61"/>
    <w:rsid w:val="005F764B"/>
    <w:rsid w:val="00606453"/>
    <w:rsid w:val="00654CF9"/>
    <w:rsid w:val="006646B7"/>
    <w:rsid w:val="006A14B2"/>
    <w:rsid w:val="006D58DE"/>
    <w:rsid w:val="006E4126"/>
    <w:rsid w:val="007022C3"/>
    <w:rsid w:val="00703938"/>
    <w:rsid w:val="0071139A"/>
    <w:rsid w:val="00712045"/>
    <w:rsid w:val="00730586"/>
    <w:rsid w:val="00775E02"/>
    <w:rsid w:val="00784AB3"/>
    <w:rsid w:val="007A6935"/>
    <w:rsid w:val="007B3D67"/>
    <w:rsid w:val="00811B46"/>
    <w:rsid w:val="008607DE"/>
    <w:rsid w:val="0088347C"/>
    <w:rsid w:val="008A1B87"/>
    <w:rsid w:val="0091141A"/>
    <w:rsid w:val="009506C9"/>
    <w:rsid w:val="00951186"/>
    <w:rsid w:val="0095499A"/>
    <w:rsid w:val="00967B98"/>
    <w:rsid w:val="009A2779"/>
    <w:rsid w:val="009A4D6E"/>
    <w:rsid w:val="009C53CC"/>
    <w:rsid w:val="009E4552"/>
    <w:rsid w:val="00A408CD"/>
    <w:rsid w:val="00A60B47"/>
    <w:rsid w:val="00A61B7E"/>
    <w:rsid w:val="00A62ACF"/>
    <w:rsid w:val="00A65E25"/>
    <w:rsid w:val="00AA1C68"/>
    <w:rsid w:val="00AB324B"/>
    <w:rsid w:val="00AC30B3"/>
    <w:rsid w:val="00AC644C"/>
    <w:rsid w:val="00AC76DC"/>
    <w:rsid w:val="00AE5092"/>
    <w:rsid w:val="00B10A22"/>
    <w:rsid w:val="00B2699D"/>
    <w:rsid w:val="00B27C09"/>
    <w:rsid w:val="00B5310E"/>
    <w:rsid w:val="00B53EDB"/>
    <w:rsid w:val="00B7126E"/>
    <w:rsid w:val="00B77F09"/>
    <w:rsid w:val="00B841BB"/>
    <w:rsid w:val="00B93336"/>
    <w:rsid w:val="00BB7E5E"/>
    <w:rsid w:val="00BC16C9"/>
    <w:rsid w:val="00BC32A7"/>
    <w:rsid w:val="00BD5960"/>
    <w:rsid w:val="00BD6FFD"/>
    <w:rsid w:val="00BE2FBA"/>
    <w:rsid w:val="00C03273"/>
    <w:rsid w:val="00C12D4E"/>
    <w:rsid w:val="00C67355"/>
    <w:rsid w:val="00C81B4F"/>
    <w:rsid w:val="00CA13A2"/>
    <w:rsid w:val="00CA1BE2"/>
    <w:rsid w:val="00CA32BA"/>
    <w:rsid w:val="00CA6D5C"/>
    <w:rsid w:val="00CC006B"/>
    <w:rsid w:val="00CE06CC"/>
    <w:rsid w:val="00CF21A0"/>
    <w:rsid w:val="00D00E8B"/>
    <w:rsid w:val="00D31594"/>
    <w:rsid w:val="00D33C21"/>
    <w:rsid w:val="00D4750B"/>
    <w:rsid w:val="00D57B00"/>
    <w:rsid w:val="00D74B80"/>
    <w:rsid w:val="00DB3391"/>
    <w:rsid w:val="00DE7815"/>
    <w:rsid w:val="00DF3FAF"/>
    <w:rsid w:val="00E16FA3"/>
    <w:rsid w:val="00E57DA8"/>
    <w:rsid w:val="00E8628F"/>
    <w:rsid w:val="00EB6626"/>
    <w:rsid w:val="00ED2043"/>
    <w:rsid w:val="00ED5DC5"/>
    <w:rsid w:val="00EE1819"/>
    <w:rsid w:val="00EE2167"/>
    <w:rsid w:val="00EE4289"/>
    <w:rsid w:val="00F106CC"/>
    <w:rsid w:val="00F10F42"/>
    <w:rsid w:val="00F34DC1"/>
    <w:rsid w:val="00F653DF"/>
    <w:rsid w:val="00F71319"/>
    <w:rsid w:val="00F9137E"/>
    <w:rsid w:val="00FB3570"/>
    <w:rsid w:val="00FC079B"/>
    <w:rsid w:val="00FE61ED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9BC6"/>
  <w15:docId w15:val="{2923EDA2-007F-4163-9AE7-747CD49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1A3BD6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7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395013"/>
    <w:pPr>
      <w:spacing w:after="120"/>
      <w:ind w:left="283"/>
    </w:pPr>
  </w:style>
  <w:style w:type="character" w:customStyle="1" w:styleId="a5">
    <w:name w:val="Основний текст з відступом Знак"/>
    <w:basedOn w:val="a1"/>
    <w:link w:val="a4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0"/>
    <w:uiPriority w:val="34"/>
    <w:qFormat/>
    <w:rsid w:val="00395013"/>
    <w:pPr>
      <w:ind w:left="720"/>
      <w:contextualSpacing/>
    </w:pPr>
  </w:style>
  <w:style w:type="paragraph" w:customStyle="1" w:styleId="1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7">
    <w:name w:val="Table Grid"/>
    <w:basedOn w:val="a2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1"/>
    <w:uiPriority w:val="19"/>
    <w:qFormat/>
    <w:rsid w:val="00AC76DC"/>
    <w:rPr>
      <w:i/>
      <w:iCs/>
      <w:color w:val="808080" w:themeColor="text1" w:themeTint="7F"/>
    </w:rPr>
  </w:style>
  <w:style w:type="character" w:customStyle="1" w:styleId="st">
    <w:name w:val="st"/>
    <w:basedOn w:val="a1"/>
    <w:rsid w:val="00D31594"/>
  </w:style>
  <w:style w:type="character" w:styleId="a9">
    <w:name w:val="Emphasis"/>
    <w:basedOn w:val="a1"/>
    <w:uiPriority w:val="20"/>
    <w:qFormat/>
    <w:rsid w:val="00D31594"/>
    <w:rPr>
      <w:i/>
      <w:iCs/>
    </w:rPr>
  </w:style>
  <w:style w:type="paragraph" w:customStyle="1" w:styleId="Default">
    <w:name w:val="Default"/>
    <w:rsid w:val="00CF21A0"/>
    <w:pPr>
      <w:autoSpaceDE w:val="0"/>
      <w:autoSpaceDN w:val="0"/>
      <w:adjustRightInd w:val="0"/>
      <w:spacing w:after="0" w:line="240" w:lineRule="auto"/>
    </w:pPr>
    <w:rPr>
      <w:rFonts w:ascii="PengvinBold" w:eastAsia="Times New Roman" w:hAnsi="PengvinBold" w:cs="PengvinBold"/>
      <w:sz w:val="20"/>
      <w:szCs w:val="20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CF21A0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CF21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3A7F98"/>
    <w:pPr>
      <w:spacing w:after="0"/>
    </w:pPr>
    <w:rPr>
      <w:rFonts w:ascii="Arial" w:eastAsia="Arial" w:hAnsi="Arial" w:cs="Arial"/>
      <w:lang w:eastAsia="uk-UA"/>
    </w:rPr>
  </w:style>
  <w:style w:type="paragraph" w:customStyle="1" w:styleId="CharCharZnakZnakZnak">
    <w:name w:val="Char Char Znak Znak Znak"/>
    <w:basedOn w:val="a0"/>
    <w:rsid w:val="00B5310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1"/>
    <w:rsid w:val="001A3BD6"/>
  </w:style>
  <w:style w:type="character" w:customStyle="1" w:styleId="10">
    <w:name w:val="Заголовок 1 Знак"/>
    <w:basedOn w:val="a1"/>
    <w:link w:val="1"/>
    <w:rsid w:val="001A3BD6"/>
    <w:rPr>
      <w:rFonts w:ascii="Arial" w:eastAsia="Times New Roman" w:hAnsi="Arial" w:cs="Arial"/>
      <w:b/>
      <w:bCs/>
      <w:sz w:val="32"/>
      <w:szCs w:val="32"/>
      <w:lang w:val="ru-RU" w:eastAsia="ru-RU"/>
    </w:rPr>
  </w:style>
  <w:style w:type="character" w:styleId="aa">
    <w:name w:val="Hyperlink"/>
    <w:basedOn w:val="a1"/>
    <w:rsid w:val="000A3E33"/>
    <w:rPr>
      <w:color w:val="0000FF"/>
      <w:u w:val="single"/>
    </w:rPr>
  </w:style>
  <w:style w:type="character" w:customStyle="1" w:styleId="tlid-translation">
    <w:name w:val="tlid-translation"/>
    <w:basedOn w:val="a1"/>
    <w:rsid w:val="00073A34"/>
  </w:style>
  <w:style w:type="paragraph" w:styleId="ab">
    <w:name w:val="Body Text"/>
    <w:basedOn w:val="a0"/>
    <w:link w:val="ac"/>
    <w:uiPriority w:val="99"/>
    <w:unhideWhenUsed/>
    <w:rsid w:val="006D58DE"/>
    <w:pPr>
      <w:spacing w:after="120"/>
    </w:pPr>
  </w:style>
  <w:style w:type="character" w:customStyle="1" w:styleId="ac">
    <w:name w:val="Основний текст Знак"/>
    <w:basedOn w:val="a1"/>
    <w:link w:val="ab"/>
    <w:uiPriority w:val="99"/>
    <w:rsid w:val="006D58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6D58D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1"/>
    <w:link w:val="ad"/>
    <w:uiPriority w:val="99"/>
    <w:semiHidden/>
    <w:rsid w:val="006D58D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0"/>
    <w:uiPriority w:val="1"/>
    <w:qFormat/>
    <w:rsid w:val="006646B7"/>
    <w:pPr>
      <w:widowControl w:val="0"/>
      <w:autoSpaceDE w:val="0"/>
      <w:autoSpaceDN w:val="0"/>
      <w:spacing w:before="92"/>
      <w:ind w:left="215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083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">
    <w:name w:val="FollowedHyperlink"/>
    <w:basedOn w:val="a1"/>
    <w:uiPriority w:val="99"/>
    <w:semiHidden/>
    <w:unhideWhenUsed/>
    <w:rsid w:val="004518FA"/>
    <w:rPr>
      <w:color w:val="800080" w:themeColor="followedHyperlink"/>
      <w:u w:val="single"/>
    </w:rPr>
  </w:style>
  <w:style w:type="paragraph" w:styleId="a">
    <w:name w:val="List Bullet"/>
    <w:basedOn w:val="a0"/>
    <w:uiPriority w:val="99"/>
    <w:unhideWhenUsed/>
    <w:rsid w:val="00AC30B3"/>
    <w:pPr>
      <w:numPr>
        <w:numId w:val="5"/>
      </w:numPr>
      <w:contextualSpacing/>
    </w:pPr>
  </w:style>
  <w:style w:type="paragraph" w:customStyle="1" w:styleId="13">
    <w:name w:val="Абзац списка1"/>
    <w:basedOn w:val="a0"/>
    <w:rsid w:val="00E16FA3"/>
    <w:pPr>
      <w:ind w:left="720"/>
    </w:pPr>
    <w:rPr>
      <w:rFonts w:eastAsia="Calibri"/>
      <w:sz w:val="28"/>
      <w:lang w:val="uk-UA"/>
    </w:rPr>
  </w:style>
  <w:style w:type="paragraph" w:customStyle="1" w:styleId="docdata">
    <w:name w:val="docdata"/>
    <w:aliases w:val="docy,v5,2948,baiaagaaboqcaaadfacaaawkbwaaaaaaaaaaaaaaaaaaaaaaaaaaaaaaaaaaaaaaaaaaaaaaaaaaaaaaaaaaaaaaaaaaaaaaaaaaaaaaaaaaaaaaaaaaaaaaaaaaaaaaaaaaaaaaaaaaaaaaaaaaaaaaaaaaaaaaaaaaaaaaaaaaaaaaaaaaaaaaaaaaaaaaaaaaaaaaaaaaaaaaaaaaaaaaaaaaaaaaaaaaaaaa"/>
    <w:basedOn w:val="a0"/>
    <w:rsid w:val="00DB3391"/>
    <w:pPr>
      <w:spacing w:before="100" w:beforeAutospacing="1" w:after="100" w:afterAutospacing="1"/>
    </w:pPr>
    <w:rPr>
      <w:lang w:val="uk-UA" w:eastAsia="uk-UA"/>
    </w:rPr>
  </w:style>
  <w:style w:type="paragraph" w:styleId="af0">
    <w:name w:val="Normal (Web)"/>
    <w:basedOn w:val="a0"/>
    <w:uiPriority w:val="99"/>
    <w:semiHidden/>
    <w:unhideWhenUsed/>
    <w:rsid w:val="00DB339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d-learn.pnu.edu.ua/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image" Target="media/image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nmv.pnu.edu.ua/wp-content/uploads/sites/118/2021/04/isinuvannia_nove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28" Type="http://schemas.openxmlformats.org/officeDocument/2006/relationships/hyperlink" Target="https://nmv.pnu.edu.ua/wp-content/uploads/sites/118/2021/02/neformalna_osvita.pdf" TargetMode="Externa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https://kimip.p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hyperlink" Target="mailto:hanna.pohlod@pnu.edu.ua" TargetMode="External"/><Relationship Id="rId27" Type="http://schemas.openxmlformats.org/officeDocument/2006/relationships/hyperlink" Target="https://nmv.pnu.edu.ua/wp-content/uploads/sites/118/2021/04/isinuvannia_nove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B4C38-85AC-4114-AD53-6526D7C0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11147</Words>
  <Characters>6354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RePack by Diakov</cp:lastModifiedBy>
  <cp:revision>11</cp:revision>
  <cp:lastPrinted>2019-09-27T06:35:00Z</cp:lastPrinted>
  <dcterms:created xsi:type="dcterms:W3CDTF">2023-01-23T12:46:00Z</dcterms:created>
  <dcterms:modified xsi:type="dcterms:W3CDTF">2023-01-27T09:41:00Z</dcterms:modified>
</cp:coreProperties>
</file>